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13A9" w14:textId="77777777" w:rsidR="00C96513" w:rsidRPr="002A43AD" w:rsidRDefault="00000000" w:rsidP="00204C10">
      <w:pPr>
        <w:pStyle w:val="opschrift"/>
        <w:spacing w:before="0"/>
      </w:pPr>
      <w:r w:rsidRPr="00451CDB">
        <w:t>schriftelijke vraag</w:t>
      </w:r>
    </w:p>
    <w:p w14:paraId="6218F729" w14:textId="77777777" w:rsidR="00C96513" w:rsidRDefault="00C96513" w:rsidP="00E75678"/>
    <w:p w14:paraId="72CEC5A5" w14:textId="1ED75856" w:rsidR="00C96513" w:rsidRPr="00451CDB" w:rsidRDefault="00000000" w:rsidP="00E75678">
      <w:r w:rsidRPr="00451CDB">
        <w:t xml:space="preserve">nr. </w:t>
      </w:r>
      <w:r w:rsidR="005947FE">
        <w:t>253</w:t>
      </w:r>
    </w:p>
    <w:p w14:paraId="01813E69" w14:textId="77777777" w:rsidR="00C96513" w:rsidRPr="00451CDB" w:rsidRDefault="00000000" w:rsidP="00E75678">
      <w:pPr>
        <w:rPr>
          <w:b/>
          <w:smallCaps/>
        </w:rPr>
      </w:pPr>
      <w:proofErr w:type="gramStart"/>
      <w:r w:rsidRPr="00451CDB">
        <w:t>van</w:t>
      </w:r>
      <w:proofErr w:type="gramEnd"/>
      <w:r w:rsidRPr="00451CDB">
        <w:t xml:space="preserve"> </w:t>
      </w:r>
      <w:r w:rsidRPr="00451CDB">
        <w:rPr>
          <w:b/>
          <w:smallCaps/>
        </w:rPr>
        <w:t>paul van miert</w:t>
      </w:r>
    </w:p>
    <w:p w14:paraId="5643F22C" w14:textId="77777777" w:rsidR="00C96513" w:rsidRPr="00C96513" w:rsidRDefault="00000000" w:rsidP="00E75678">
      <w:proofErr w:type="gramStart"/>
      <w:r w:rsidRPr="00451CDB">
        <w:t>datum</w:t>
      </w:r>
      <w:proofErr w:type="gramEnd"/>
      <w:r w:rsidRPr="00451CDB">
        <w:t>: 29 maart 2023</w:t>
      </w:r>
    </w:p>
    <w:p w14:paraId="07AE6C63" w14:textId="77777777" w:rsidR="00C96513" w:rsidRPr="008A4109" w:rsidRDefault="00C96513" w:rsidP="00E75678">
      <w:pPr>
        <w:pBdr>
          <w:bottom w:val="single" w:sz="4" w:space="1" w:color="auto"/>
        </w:pBdr>
      </w:pPr>
    </w:p>
    <w:p w14:paraId="4980CE35" w14:textId="77777777" w:rsidR="00C96513" w:rsidRPr="008A4109" w:rsidRDefault="00C96513" w:rsidP="00E75678"/>
    <w:p w14:paraId="6D73A297" w14:textId="77777777" w:rsidR="00C96513" w:rsidRPr="00451CDB" w:rsidRDefault="00000000" w:rsidP="00E75678">
      <w:pPr>
        <w:rPr>
          <w:rFonts w:ascii="Times New Roman Vet" w:hAnsi="Times New Roman Vet"/>
          <w:sz w:val="22"/>
          <w:szCs w:val="22"/>
          <w:lang w:val="nl-BE"/>
        </w:rPr>
      </w:pPr>
      <w:proofErr w:type="gramStart"/>
      <w:r w:rsidRPr="00451CDB">
        <w:rPr>
          <w:szCs w:val="22"/>
          <w:lang w:val="nl-BE"/>
        </w:rPr>
        <w:t>aan</w:t>
      </w:r>
      <w:proofErr w:type="gramEnd"/>
      <w:r w:rsidRPr="00451CDB">
        <w:rPr>
          <w:b/>
          <w:smallCaps/>
          <w:szCs w:val="22"/>
          <w:lang w:val="nl-BE"/>
        </w:rPr>
        <w:t xml:space="preserve"> bart somers</w:t>
      </w:r>
    </w:p>
    <w:p w14:paraId="083164CF" w14:textId="77777777" w:rsidR="00C96513" w:rsidRPr="00C96513" w:rsidRDefault="00000000" w:rsidP="00E75678">
      <w:pPr>
        <w:rPr>
          <w:smallCaps/>
          <w:szCs w:val="22"/>
          <w:lang w:val="nl-BE"/>
        </w:rPr>
      </w:pPr>
      <w:r w:rsidRPr="00451CDB">
        <w:rPr>
          <w:smallCaps/>
          <w:szCs w:val="22"/>
          <w:lang w:val="nl-BE"/>
        </w:rPr>
        <w:t>viceminister-president van de vlaamse regering, vlaams minister van binnenlands bestuur, bestuurszaken, inburgering en gelijke kansen</w:t>
      </w:r>
    </w:p>
    <w:p w14:paraId="69F506AE" w14:textId="77777777" w:rsidR="00C96513" w:rsidRPr="008A4109" w:rsidRDefault="00C96513" w:rsidP="00E75678">
      <w:pPr>
        <w:pStyle w:val="StandaardSV"/>
        <w:pBdr>
          <w:bottom w:val="single" w:sz="4" w:space="1" w:color="auto"/>
        </w:pBdr>
        <w:jc w:val="left"/>
        <w:rPr>
          <w:rFonts w:ascii="Verdana" w:hAnsi="Verdana"/>
          <w:sz w:val="20"/>
          <w:lang w:val="nl-BE"/>
        </w:rPr>
      </w:pPr>
    </w:p>
    <w:p w14:paraId="780E24DD" w14:textId="77777777" w:rsidR="00451CDB" w:rsidRPr="008A4109" w:rsidRDefault="00451CDB" w:rsidP="00E75678">
      <w:pPr>
        <w:pStyle w:val="StandaardSV"/>
        <w:jc w:val="left"/>
        <w:rPr>
          <w:rFonts w:ascii="Verdana" w:hAnsi="Verdana"/>
          <w:sz w:val="20"/>
        </w:rPr>
      </w:pPr>
    </w:p>
    <w:p w14:paraId="51A92274" w14:textId="77777777" w:rsidR="00451CDB" w:rsidRPr="008C1B72" w:rsidRDefault="00451CDB" w:rsidP="00E75678">
      <w:pPr>
        <w:pStyle w:val="StandaardSV"/>
        <w:jc w:val="left"/>
        <w:rPr>
          <w:rFonts w:ascii="Verdana" w:hAnsi="Verdana"/>
          <w:sz w:val="20"/>
        </w:rPr>
      </w:pPr>
    </w:p>
    <w:p w14:paraId="609B92D5" w14:textId="44D8BA1B" w:rsidR="00C96513" w:rsidRDefault="005947FE" w:rsidP="00D07EAC">
      <w:pPr>
        <w:pStyle w:val="StijlStandaardSVVerdana10ptCursiefLinks-175cm"/>
        <w:rPr>
          <w:rFonts w:eastAsia="Calibri"/>
          <w:lang w:val="nl-BE" w:eastAsia="en-US"/>
        </w:rPr>
      </w:pPr>
      <w:r>
        <w:rPr>
          <w:rFonts w:eastAsia="Calibri"/>
          <w:lang w:val="nl-BE" w:eastAsia="en-US"/>
        </w:rPr>
        <w:t>P</w:t>
      </w:r>
      <w:r w:rsidR="00000000">
        <w:rPr>
          <w:rFonts w:eastAsia="Calibri"/>
          <w:lang w:val="nl-BE" w:eastAsia="en-US"/>
        </w:rPr>
        <w:t xml:space="preserve">roject </w:t>
      </w:r>
      <w:r>
        <w:rPr>
          <w:rFonts w:eastAsia="Calibri"/>
          <w:lang w:val="nl-BE" w:eastAsia="en-US"/>
        </w:rPr>
        <w:t>‘</w:t>
      </w:r>
      <w:r w:rsidR="00000000">
        <w:rPr>
          <w:rFonts w:eastAsia="Calibri"/>
          <w:lang w:val="nl-BE" w:eastAsia="en-US"/>
        </w:rPr>
        <w:t>Gemeente zonder gemeentehuis</w:t>
      </w:r>
      <w:proofErr w:type="gramStart"/>
      <w:r>
        <w:rPr>
          <w:rFonts w:eastAsia="Calibri"/>
          <w:lang w:val="nl-BE" w:eastAsia="en-US"/>
        </w:rPr>
        <w:t>’  -</w:t>
      </w:r>
      <w:proofErr w:type="gramEnd"/>
      <w:r>
        <w:rPr>
          <w:rFonts w:eastAsia="Calibri"/>
          <w:lang w:val="nl-BE" w:eastAsia="en-US"/>
        </w:rPr>
        <w:t xml:space="preserve">  Stand van zaken</w:t>
      </w:r>
    </w:p>
    <w:p w14:paraId="4B5CD549" w14:textId="77777777" w:rsidR="00CF752D" w:rsidRDefault="00CF752D" w:rsidP="00E75678">
      <w:pPr>
        <w:pStyle w:val="StijlStandaardSVVerdana10ptLinks-175cm"/>
        <w:rPr>
          <w:rFonts w:eastAsia="Calibri"/>
          <w:lang w:val="nl-BE" w:eastAsia="en-US"/>
        </w:rPr>
      </w:pPr>
    </w:p>
    <w:p w14:paraId="436F3E8A" w14:textId="6827F663" w:rsidR="00700870" w:rsidRDefault="00000000">
      <w:pPr>
        <w:rPr>
          <w:rFonts w:ascii="Times New Roman" w:hAnsi="Times New Roman"/>
        </w:rPr>
      </w:pPr>
      <w:r>
        <w:rPr>
          <w:rFonts w:eastAsia="Verdana" w:cs="Verdana"/>
        </w:rPr>
        <w:t xml:space="preserve">Lokale besturen worden regelmatig geconfronteerd met de verwachting om een rond de klok onlinedienstverlening aan te bieden. Inwoners die voor al hun administratieve verplichtingen een afspraak moeten maken aan het loket, komt niet meer overeen met de noden van onze hedendaagse maatschappij. In een moderne organisatie zal de burger centraal staan waarin diverse administratieve taken online kunnen </w:t>
      </w:r>
      <w:r w:rsidR="005947FE">
        <w:rPr>
          <w:rFonts w:eastAsia="Verdana" w:cs="Verdana"/>
        </w:rPr>
        <w:t xml:space="preserve">worden </w:t>
      </w:r>
      <w:r>
        <w:rPr>
          <w:rFonts w:eastAsia="Verdana" w:cs="Verdana"/>
        </w:rPr>
        <w:t>uitgevoerd.</w:t>
      </w:r>
    </w:p>
    <w:p w14:paraId="1DBF18FD" w14:textId="5BA0F157" w:rsidR="00700870" w:rsidRDefault="00000000">
      <w:pPr>
        <w:spacing w:before="240"/>
        <w:rPr>
          <w:rFonts w:ascii="Times New Roman" w:hAnsi="Times New Roman"/>
        </w:rPr>
      </w:pPr>
      <w:r>
        <w:rPr>
          <w:rFonts w:eastAsia="Verdana" w:cs="Verdana"/>
        </w:rPr>
        <w:t xml:space="preserve">Om deze omslag bij </w:t>
      </w:r>
      <w:r w:rsidR="005947FE">
        <w:rPr>
          <w:rFonts w:eastAsia="Verdana" w:cs="Verdana"/>
        </w:rPr>
        <w:t xml:space="preserve">de </w:t>
      </w:r>
      <w:r>
        <w:rPr>
          <w:rFonts w:eastAsia="Verdana" w:cs="Verdana"/>
        </w:rPr>
        <w:t>lokale besturen verder te stimuleren, werd er in september 2021 een eerste oproep gedaan vanuit het subsidieprogramma Gemeente zonder gemeentehuis. Met dit programma maakt Vlaanderen 35 miljoen euro vrij om lokale besturen aan te zetten om innovatieve, digitale oplossingen uit te werken om zo hun dienstverlening efficiënter en klantgerichter te maken.</w:t>
      </w:r>
    </w:p>
    <w:p w14:paraId="472E681E" w14:textId="70C9D3B0" w:rsidR="00700870" w:rsidRDefault="00000000">
      <w:pPr>
        <w:spacing w:before="240"/>
        <w:rPr>
          <w:rFonts w:ascii="Times New Roman" w:hAnsi="Times New Roman"/>
        </w:rPr>
      </w:pPr>
      <w:r>
        <w:rPr>
          <w:rFonts w:eastAsia="Verdana" w:cs="Verdana"/>
        </w:rPr>
        <w:t>Verspreid tussen september 2021 en september 2022 werden zeven oproepen van diverse omvang (innovatieve concepten, thematische concepten of grootschalige transformaties) gelanceerd. De focus van deze projecten lag op innovatieve dienstverlening, digitale democratie en een werkplek van de toekomst.</w:t>
      </w:r>
    </w:p>
    <w:p w14:paraId="5A5D284E" w14:textId="079A666A" w:rsidR="00700870" w:rsidRDefault="00000000">
      <w:pPr>
        <w:spacing w:before="240"/>
        <w:rPr>
          <w:rFonts w:ascii="Times New Roman" w:hAnsi="Times New Roman"/>
        </w:rPr>
      </w:pPr>
      <w:r>
        <w:rPr>
          <w:rFonts w:eastAsia="Verdana" w:cs="Verdana"/>
        </w:rPr>
        <w:t>Naast het aanmoedigen om lokale besturen verder te laten digitaliseren, focust Gemeente zonder gemeentehuis ook sterk op kennisdeling. Hiervoor wordt o</w:t>
      </w:r>
      <w:r w:rsidR="005947FE">
        <w:rPr>
          <w:rFonts w:eastAsia="Verdana" w:cs="Verdana"/>
        </w:rPr>
        <w:t xml:space="preserve">nder andere </w:t>
      </w:r>
      <w:r>
        <w:rPr>
          <w:rFonts w:eastAsia="Verdana" w:cs="Verdana"/>
        </w:rPr>
        <w:t>gebruikgemaakt van de V</w:t>
      </w:r>
      <w:r w:rsidR="005947FE">
        <w:rPr>
          <w:rFonts w:eastAsia="Verdana" w:cs="Verdana"/>
        </w:rPr>
        <w:t>LOCA</w:t>
      </w:r>
      <w:r>
        <w:rPr>
          <w:rFonts w:eastAsia="Verdana" w:cs="Verdana"/>
        </w:rPr>
        <w:t>-</w:t>
      </w:r>
      <w:proofErr w:type="spellStart"/>
      <w:r>
        <w:rPr>
          <w:rFonts w:eastAsia="Verdana" w:cs="Verdana"/>
        </w:rPr>
        <w:t>kennishub</w:t>
      </w:r>
      <w:proofErr w:type="spellEnd"/>
      <w:r>
        <w:rPr>
          <w:rFonts w:eastAsia="Verdana" w:cs="Verdana"/>
        </w:rPr>
        <w:t>, studiedagen en regionale netwerken.</w:t>
      </w:r>
      <w:r w:rsidR="005947FE">
        <w:rPr>
          <w:rFonts w:eastAsia="Verdana" w:cs="Verdana"/>
        </w:rPr>
        <w:t xml:space="preserve"> (VLOCA:</w:t>
      </w:r>
      <w:r w:rsidR="005947FE" w:rsidRPr="005947FE">
        <w:t xml:space="preserve"> </w:t>
      </w:r>
      <w:r w:rsidR="005947FE" w:rsidRPr="005947FE">
        <w:rPr>
          <w:rFonts w:eastAsia="Verdana" w:cs="Verdana"/>
        </w:rPr>
        <w:t>Vlaamse Open City Architectuur</w:t>
      </w:r>
      <w:r w:rsidR="005947FE">
        <w:rPr>
          <w:rFonts w:eastAsia="Verdana" w:cs="Verdana"/>
        </w:rPr>
        <w:t>)</w:t>
      </w:r>
    </w:p>
    <w:p w14:paraId="5386077F" w14:textId="77777777" w:rsidR="005947FE" w:rsidRDefault="005947FE" w:rsidP="005947FE">
      <w:pPr>
        <w:rPr>
          <w:rFonts w:eastAsia="Verdana" w:cs="Verdana"/>
        </w:rPr>
      </w:pPr>
    </w:p>
    <w:p w14:paraId="42E01745" w14:textId="4265B964" w:rsidR="00700870" w:rsidRDefault="00000000" w:rsidP="005947FE">
      <w:pPr>
        <w:rPr>
          <w:rFonts w:eastAsia="Verdana" w:cs="Verdana"/>
        </w:rPr>
      </w:pPr>
      <w:r>
        <w:rPr>
          <w:rFonts w:eastAsia="Verdana" w:cs="Verdana"/>
        </w:rPr>
        <w:t>In totaal werden 61 dossiers geselecteerd voor het programma. Bij consultatie van de website Gemeente zonder gemeentehuis, kunnen we constateren dat momenteel slechts 3 van de 61 projecten werden afgewerkt. Dit is mede te verantwoorden door de gespreide projectoproep. Toch vernemen we bij lokale besturen dat de krappe tijdslijn ervoor zorgt de vooropgestelde einddatum niet altijd gehaald zal worden. Bijkomend vernemen we</w:t>
      </w:r>
      <w:r w:rsidR="005947FE">
        <w:rPr>
          <w:rFonts w:eastAsia="Verdana" w:cs="Verdana"/>
        </w:rPr>
        <w:t xml:space="preserve"> </w:t>
      </w:r>
      <w:r>
        <w:rPr>
          <w:rFonts w:eastAsia="Verdana" w:cs="Verdana"/>
        </w:rPr>
        <w:t xml:space="preserve">dat door het complexe karakter van het programma er onduidelijkheid is </w:t>
      </w:r>
      <w:r w:rsidR="005947FE">
        <w:rPr>
          <w:rFonts w:eastAsia="Verdana" w:cs="Verdana"/>
        </w:rPr>
        <w:t xml:space="preserve">over de </w:t>
      </w:r>
      <w:r>
        <w:rPr>
          <w:rFonts w:eastAsia="Verdana" w:cs="Verdana"/>
        </w:rPr>
        <w:t xml:space="preserve">einddatum </w:t>
      </w:r>
      <w:r w:rsidR="005947FE">
        <w:rPr>
          <w:rFonts w:eastAsia="Verdana" w:cs="Verdana"/>
        </w:rPr>
        <w:t xml:space="preserve">waarmee </w:t>
      </w:r>
      <w:r>
        <w:rPr>
          <w:rFonts w:eastAsia="Verdana" w:cs="Verdana"/>
        </w:rPr>
        <w:t xml:space="preserve">het ingediende project rekening moet houden. Een schrijven van Gemeente zonder gemeentehuis verwijst naar het subsidiebesluit en het moment dat de kennisgeving werd uitgestuurd. Dit heeft bij lokale besturen voor onduidelijkheid gezorgd </w:t>
      </w:r>
      <w:r w:rsidR="005947FE">
        <w:rPr>
          <w:rFonts w:eastAsia="Verdana" w:cs="Verdana"/>
        </w:rPr>
        <w:t xml:space="preserve">aangezien </w:t>
      </w:r>
      <w:r>
        <w:rPr>
          <w:rFonts w:eastAsia="Verdana" w:cs="Verdana"/>
        </w:rPr>
        <w:t>de begeleidingsgids een andere interpretatie toelaat.</w:t>
      </w:r>
    </w:p>
    <w:p w14:paraId="43A3B854" w14:textId="77777777" w:rsidR="005947FE" w:rsidRDefault="005947FE" w:rsidP="005947FE">
      <w:pPr>
        <w:rPr>
          <w:rFonts w:ascii="Times New Roman" w:hAnsi="Times New Roman"/>
        </w:rPr>
      </w:pPr>
    </w:p>
    <w:p w14:paraId="00752BC6" w14:textId="77777777" w:rsidR="00700870" w:rsidRDefault="00000000" w:rsidP="005947FE">
      <w:pPr>
        <w:pStyle w:val="Nummering"/>
        <w:rPr>
          <w:rFonts w:ascii="Times New Roman" w:hAnsi="Times New Roman"/>
        </w:rPr>
      </w:pPr>
      <w:r>
        <w:rPr>
          <w:rFonts w:eastAsia="Verdana"/>
        </w:rPr>
        <w:t>Kan de minister meer toelichting geven bij de vooruitgang van de 61 dossiers die geselecteerd werden voor het programma Gemeente zonder gemeentehuis?</w:t>
      </w:r>
    </w:p>
    <w:p w14:paraId="2A1D0C45" w14:textId="6F57838A" w:rsidR="00700870" w:rsidRDefault="00000000" w:rsidP="005947FE">
      <w:pPr>
        <w:pStyle w:val="Nummering"/>
        <w:rPr>
          <w:rFonts w:ascii="Times New Roman" w:hAnsi="Times New Roman"/>
        </w:rPr>
      </w:pPr>
      <w:r>
        <w:rPr>
          <w:rFonts w:eastAsia="Verdana"/>
        </w:rPr>
        <w:t xml:space="preserve">Heeft de minister signalen ontvangen van lokale besturen dat de </w:t>
      </w:r>
      <w:proofErr w:type="spellStart"/>
      <w:r>
        <w:rPr>
          <w:rFonts w:eastAsia="Verdana"/>
        </w:rPr>
        <w:t>vooropgestelde</w:t>
      </w:r>
      <w:proofErr w:type="spellEnd"/>
      <w:r>
        <w:rPr>
          <w:rFonts w:eastAsia="Verdana"/>
        </w:rPr>
        <w:t xml:space="preserve"> </w:t>
      </w:r>
      <w:proofErr w:type="spellStart"/>
      <w:r>
        <w:rPr>
          <w:rFonts w:eastAsia="Verdana"/>
        </w:rPr>
        <w:t>tijdslijn</w:t>
      </w:r>
      <w:proofErr w:type="spellEnd"/>
      <w:r>
        <w:rPr>
          <w:rFonts w:eastAsia="Verdana"/>
        </w:rPr>
        <w:t xml:space="preserve"> </w:t>
      </w:r>
      <w:proofErr w:type="spellStart"/>
      <w:r>
        <w:rPr>
          <w:rFonts w:eastAsia="Verdana"/>
        </w:rPr>
        <w:t>niet</w:t>
      </w:r>
      <w:proofErr w:type="spellEnd"/>
      <w:r>
        <w:rPr>
          <w:rFonts w:eastAsia="Verdana"/>
        </w:rPr>
        <w:t xml:space="preserve"> </w:t>
      </w:r>
      <w:proofErr w:type="spellStart"/>
      <w:r>
        <w:rPr>
          <w:rFonts w:eastAsia="Verdana"/>
        </w:rPr>
        <w:t>gehaald</w:t>
      </w:r>
      <w:proofErr w:type="spellEnd"/>
      <w:r>
        <w:rPr>
          <w:rFonts w:eastAsia="Verdana"/>
        </w:rPr>
        <w:t xml:space="preserve"> </w:t>
      </w:r>
      <w:proofErr w:type="spellStart"/>
      <w:r w:rsidR="005947FE">
        <w:rPr>
          <w:rFonts w:eastAsia="Verdana"/>
        </w:rPr>
        <w:t>zou</w:t>
      </w:r>
      <w:proofErr w:type="spellEnd"/>
      <w:r w:rsidR="005947FE">
        <w:rPr>
          <w:rFonts w:eastAsia="Verdana"/>
        </w:rPr>
        <w:t xml:space="preserve"> </w:t>
      </w:r>
      <w:proofErr w:type="spellStart"/>
      <w:r>
        <w:rPr>
          <w:rFonts w:eastAsia="Verdana"/>
        </w:rPr>
        <w:t>worden</w:t>
      </w:r>
      <w:proofErr w:type="spellEnd"/>
      <w:r>
        <w:rPr>
          <w:rFonts w:eastAsia="Verdana"/>
        </w:rPr>
        <w:t xml:space="preserve">? Kan </w:t>
      </w:r>
      <w:r w:rsidR="005947FE">
        <w:rPr>
          <w:rFonts w:eastAsia="Verdana"/>
        </w:rPr>
        <w:t xml:space="preserve">de minister </w:t>
      </w:r>
      <w:proofErr w:type="spellStart"/>
      <w:r w:rsidR="005947FE">
        <w:rPr>
          <w:rFonts w:eastAsia="Verdana"/>
        </w:rPr>
        <w:t>a</w:t>
      </w:r>
      <w:r>
        <w:rPr>
          <w:rFonts w:eastAsia="Verdana"/>
        </w:rPr>
        <w:t>angeven</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projecten</w:t>
      </w:r>
      <w:proofErr w:type="spellEnd"/>
      <w:r>
        <w:rPr>
          <w:rFonts w:eastAsia="Verdana"/>
        </w:rPr>
        <w:t>?</w:t>
      </w:r>
    </w:p>
    <w:p w14:paraId="376C7588" w14:textId="77777777" w:rsidR="00700870" w:rsidRDefault="00000000" w:rsidP="005947FE">
      <w:pPr>
        <w:pStyle w:val="Nummering"/>
        <w:rPr>
          <w:rFonts w:ascii="Times New Roman" w:hAnsi="Times New Roman"/>
        </w:rPr>
      </w:pPr>
      <w:r>
        <w:rPr>
          <w:rFonts w:eastAsia="Verdana"/>
        </w:rPr>
        <w:lastRenderedPageBreak/>
        <w:t>Wat zijn de belangrijkste elementen voor deze vertraging?</w:t>
      </w:r>
    </w:p>
    <w:p w14:paraId="56E5A5CE" w14:textId="77777777" w:rsidR="00700870" w:rsidRDefault="00000000" w:rsidP="005947FE">
      <w:pPr>
        <w:pStyle w:val="Nummering"/>
        <w:rPr>
          <w:rFonts w:ascii="Times New Roman" w:hAnsi="Times New Roman"/>
        </w:rPr>
      </w:pPr>
      <w:r>
        <w:rPr>
          <w:rFonts w:eastAsia="Verdana"/>
        </w:rPr>
        <w:t>Kan de minister duiding geven bij de onduidelijkheid die gecreëerd werd bij het vastleggen van de einddatum van projecten en het schrijven van Gemeente zonder gemeentehuis?</w:t>
      </w:r>
    </w:p>
    <w:p w14:paraId="4316A541" w14:textId="77777777" w:rsidR="00700870" w:rsidRDefault="00000000" w:rsidP="005947FE">
      <w:pPr>
        <w:pStyle w:val="Nummering"/>
        <w:rPr>
          <w:rFonts w:ascii="Times New Roman" w:hAnsi="Times New Roman"/>
        </w:rPr>
      </w:pPr>
      <w:r>
        <w:rPr>
          <w:rFonts w:eastAsia="Verdana"/>
        </w:rPr>
        <w:t>Is de minister bereid om projecten die de vooropgestelde datum niet halen te verlengen?</w:t>
      </w:r>
    </w:p>
    <w:p w14:paraId="3926D68B" w14:textId="77777777" w:rsidR="005947FE" w:rsidRPr="005947FE" w:rsidRDefault="00000000" w:rsidP="005947FE">
      <w:pPr>
        <w:pStyle w:val="Nummering"/>
        <w:rPr>
          <w:rFonts w:ascii="Times New Roman" w:hAnsi="Times New Roman"/>
        </w:rPr>
      </w:pPr>
      <w:r>
        <w:rPr>
          <w:rFonts w:eastAsia="Verdana"/>
        </w:rPr>
        <w:t xml:space="preserve">Kleinere gemeenten hebben vaak niet het personeelsbestand, financiële middelen en kennis om dergelijke complexe projecten in de toekomst verder op te volgen en te implementeren. </w:t>
      </w:r>
    </w:p>
    <w:p w14:paraId="56CE8B26" w14:textId="6D47ECCD" w:rsidR="00700870" w:rsidRDefault="00000000" w:rsidP="005947FE">
      <w:pPr>
        <w:pStyle w:val="Nummering"/>
        <w:numPr>
          <w:ilvl w:val="0"/>
          <w:numId w:val="0"/>
        </w:numPr>
        <w:ind w:left="425"/>
        <w:rPr>
          <w:rFonts w:ascii="Times New Roman" w:hAnsi="Times New Roman"/>
        </w:rPr>
      </w:pPr>
      <w:proofErr w:type="spellStart"/>
      <w:r>
        <w:rPr>
          <w:rFonts w:eastAsia="Verdana"/>
        </w:rPr>
        <w:t>Welke</w:t>
      </w:r>
      <w:proofErr w:type="spellEnd"/>
      <w:r>
        <w:rPr>
          <w:rFonts w:eastAsia="Verdana"/>
        </w:rPr>
        <w:t xml:space="preserve"> </w:t>
      </w:r>
      <w:proofErr w:type="spellStart"/>
      <w:r>
        <w:rPr>
          <w:rFonts w:eastAsia="Verdana"/>
        </w:rPr>
        <w:t>rol</w:t>
      </w:r>
      <w:proofErr w:type="spellEnd"/>
      <w:r>
        <w:rPr>
          <w:rFonts w:eastAsia="Verdana"/>
        </w:rPr>
        <w:t xml:space="preserve"> </w:t>
      </w:r>
      <w:proofErr w:type="spellStart"/>
      <w:r>
        <w:rPr>
          <w:rFonts w:eastAsia="Verdana"/>
        </w:rPr>
        <w:t>kan</w:t>
      </w:r>
      <w:proofErr w:type="spellEnd"/>
      <w:r>
        <w:rPr>
          <w:rFonts w:eastAsia="Verdana"/>
        </w:rPr>
        <w:t xml:space="preserve"> de V</w:t>
      </w:r>
      <w:r w:rsidR="005947FE">
        <w:rPr>
          <w:rFonts w:eastAsia="Verdana"/>
        </w:rPr>
        <w:t>LOCA</w:t>
      </w:r>
      <w:r>
        <w:rPr>
          <w:rFonts w:eastAsia="Verdana"/>
        </w:rPr>
        <w:t>-</w:t>
      </w:r>
      <w:proofErr w:type="spellStart"/>
      <w:r>
        <w:rPr>
          <w:rFonts w:eastAsia="Verdana"/>
        </w:rPr>
        <w:t>kennishub</w:t>
      </w:r>
      <w:proofErr w:type="spellEnd"/>
      <w:r>
        <w:rPr>
          <w:rFonts w:eastAsia="Verdana"/>
        </w:rPr>
        <w:t xml:space="preserve"> en het </w:t>
      </w:r>
      <w:proofErr w:type="spellStart"/>
      <w:r>
        <w:rPr>
          <w:rFonts w:eastAsia="Verdana"/>
        </w:rPr>
        <w:t>nieuw</w:t>
      </w:r>
      <w:proofErr w:type="spellEnd"/>
      <w:r>
        <w:rPr>
          <w:rFonts w:eastAsia="Verdana"/>
        </w:rPr>
        <w:t xml:space="preserve"> initiatief Lokaal Digitaal hierin spelen?</w:t>
      </w:r>
    </w:p>
    <w:sectPr w:rsidR="00700870"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47D4" w14:textId="77777777" w:rsidR="006F7A60" w:rsidRDefault="006F7A60">
      <w:r>
        <w:separator/>
      </w:r>
    </w:p>
  </w:endnote>
  <w:endnote w:type="continuationSeparator" w:id="0">
    <w:p w14:paraId="5D3BF3DA" w14:textId="77777777" w:rsidR="006F7A60" w:rsidRDefault="006F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F159"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61F9CB25"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BD63" w14:textId="77777777" w:rsidR="00D75FB1" w:rsidRDefault="00D75FB1" w:rsidP="001A6DC6">
    <w:pPr>
      <w:pStyle w:val="Voettekst"/>
      <w:framePr w:wrap="around" w:vAnchor="text" w:hAnchor="margin" w:xAlign="right" w:y="1"/>
      <w:rPr>
        <w:rStyle w:val="Paginanummer"/>
      </w:rPr>
    </w:pPr>
  </w:p>
  <w:p w14:paraId="058282C5"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DF42" w14:textId="77777777" w:rsidR="00204C10" w:rsidRDefault="00000000">
    <w:pPr>
      <w:pStyle w:val="Voettekst"/>
    </w:pPr>
    <w:r>
      <w:rPr>
        <w:noProof/>
      </w:rPr>
      <w:drawing>
        <wp:anchor distT="0" distB="0" distL="114300" distR="114300" simplePos="0" relativeHeight="251658240" behindDoc="0" locked="0" layoutInCell="1" allowOverlap="1" wp14:anchorId="1D237A7A" wp14:editId="751E4E2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01F0" w14:textId="77777777" w:rsidR="006F7A60" w:rsidRDefault="006F7A60">
      <w:r>
        <w:separator/>
      </w:r>
    </w:p>
  </w:footnote>
  <w:footnote w:type="continuationSeparator" w:id="0">
    <w:p w14:paraId="22E7BFF9" w14:textId="77777777" w:rsidR="006F7A60" w:rsidRDefault="006F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8EC2"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2F664720"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6096B24C">
      <w:start w:val="1"/>
      <w:numFmt w:val="decimal"/>
      <w:lvlText w:val="%1."/>
      <w:lvlJc w:val="left"/>
      <w:pPr>
        <w:tabs>
          <w:tab w:val="num" w:pos="360"/>
        </w:tabs>
        <w:ind w:left="360" w:hanging="360"/>
      </w:pPr>
    </w:lvl>
    <w:lvl w:ilvl="1" w:tplc="B81CC0D0" w:tentative="1">
      <w:start w:val="1"/>
      <w:numFmt w:val="lowerLetter"/>
      <w:lvlText w:val="%2."/>
      <w:lvlJc w:val="left"/>
      <w:pPr>
        <w:tabs>
          <w:tab w:val="num" w:pos="1080"/>
        </w:tabs>
        <w:ind w:left="1080" w:hanging="360"/>
      </w:pPr>
    </w:lvl>
    <w:lvl w:ilvl="2" w:tplc="642EA3CA" w:tentative="1">
      <w:start w:val="1"/>
      <w:numFmt w:val="lowerRoman"/>
      <w:lvlText w:val="%3."/>
      <w:lvlJc w:val="right"/>
      <w:pPr>
        <w:tabs>
          <w:tab w:val="num" w:pos="1800"/>
        </w:tabs>
        <w:ind w:left="1800" w:hanging="180"/>
      </w:pPr>
    </w:lvl>
    <w:lvl w:ilvl="3" w:tplc="EF9E2102" w:tentative="1">
      <w:start w:val="1"/>
      <w:numFmt w:val="decimal"/>
      <w:lvlText w:val="%4."/>
      <w:lvlJc w:val="left"/>
      <w:pPr>
        <w:tabs>
          <w:tab w:val="num" w:pos="2520"/>
        </w:tabs>
        <w:ind w:left="2520" w:hanging="360"/>
      </w:pPr>
    </w:lvl>
    <w:lvl w:ilvl="4" w:tplc="AA4A5EA6" w:tentative="1">
      <w:start w:val="1"/>
      <w:numFmt w:val="lowerLetter"/>
      <w:lvlText w:val="%5."/>
      <w:lvlJc w:val="left"/>
      <w:pPr>
        <w:tabs>
          <w:tab w:val="num" w:pos="3240"/>
        </w:tabs>
        <w:ind w:left="3240" w:hanging="360"/>
      </w:pPr>
    </w:lvl>
    <w:lvl w:ilvl="5" w:tplc="8BE45120" w:tentative="1">
      <w:start w:val="1"/>
      <w:numFmt w:val="lowerRoman"/>
      <w:lvlText w:val="%6."/>
      <w:lvlJc w:val="right"/>
      <w:pPr>
        <w:tabs>
          <w:tab w:val="num" w:pos="3960"/>
        </w:tabs>
        <w:ind w:left="3960" w:hanging="180"/>
      </w:pPr>
    </w:lvl>
    <w:lvl w:ilvl="6" w:tplc="9828C1C2" w:tentative="1">
      <w:start w:val="1"/>
      <w:numFmt w:val="decimal"/>
      <w:lvlText w:val="%7."/>
      <w:lvlJc w:val="left"/>
      <w:pPr>
        <w:tabs>
          <w:tab w:val="num" w:pos="4680"/>
        </w:tabs>
        <w:ind w:left="4680" w:hanging="360"/>
      </w:pPr>
    </w:lvl>
    <w:lvl w:ilvl="7" w:tplc="C51084BE" w:tentative="1">
      <w:start w:val="1"/>
      <w:numFmt w:val="lowerLetter"/>
      <w:lvlText w:val="%8."/>
      <w:lvlJc w:val="left"/>
      <w:pPr>
        <w:tabs>
          <w:tab w:val="num" w:pos="5400"/>
        </w:tabs>
        <w:ind w:left="5400" w:hanging="360"/>
      </w:pPr>
    </w:lvl>
    <w:lvl w:ilvl="8" w:tplc="DE5E6688"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4C50E77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A62A1244">
      <w:start w:val="1"/>
      <w:numFmt w:val="bullet"/>
      <w:pStyle w:val="Lijstalinea1"/>
      <w:lvlText w:val=""/>
      <w:lvlJc w:val="left"/>
      <w:pPr>
        <w:tabs>
          <w:tab w:val="num" w:pos="-360"/>
        </w:tabs>
        <w:ind w:left="360" w:hanging="360"/>
      </w:pPr>
      <w:rPr>
        <w:rFonts w:ascii="Symbol" w:hAnsi="Symbol" w:hint="default"/>
        <w:color w:val="808080"/>
      </w:rPr>
    </w:lvl>
    <w:lvl w:ilvl="1" w:tplc="2A1842B2" w:tentative="1">
      <w:start w:val="1"/>
      <w:numFmt w:val="bullet"/>
      <w:lvlText w:val="o"/>
      <w:lvlJc w:val="left"/>
      <w:pPr>
        <w:ind w:left="1080" w:hanging="360"/>
      </w:pPr>
      <w:rPr>
        <w:rFonts w:ascii="Courier New" w:hAnsi="Courier New" w:cs="Courier New" w:hint="default"/>
      </w:rPr>
    </w:lvl>
    <w:lvl w:ilvl="2" w:tplc="3464342A" w:tentative="1">
      <w:start w:val="1"/>
      <w:numFmt w:val="bullet"/>
      <w:lvlText w:val=""/>
      <w:lvlJc w:val="left"/>
      <w:pPr>
        <w:ind w:left="1800" w:hanging="360"/>
      </w:pPr>
      <w:rPr>
        <w:rFonts w:ascii="Wingdings" w:hAnsi="Wingdings" w:hint="default"/>
      </w:rPr>
    </w:lvl>
    <w:lvl w:ilvl="3" w:tplc="7CCAE35A" w:tentative="1">
      <w:start w:val="1"/>
      <w:numFmt w:val="bullet"/>
      <w:lvlText w:val=""/>
      <w:lvlJc w:val="left"/>
      <w:pPr>
        <w:ind w:left="2520" w:hanging="360"/>
      </w:pPr>
      <w:rPr>
        <w:rFonts w:ascii="Symbol" w:hAnsi="Symbol" w:hint="default"/>
      </w:rPr>
    </w:lvl>
    <w:lvl w:ilvl="4" w:tplc="82E27E86" w:tentative="1">
      <w:start w:val="1"/>
      <w:numFmt w:val="bullet"/>
      <w:lvlText w:val="o"/>
      <w:lvlJc w:val="left"/>
      <w:pPr>
        <w:ind w:left="3240" w:hanging="360"/>
      </w:pPr>
      <w:rPr>
        <w:rFonts w:ascii="Courier New" w:hAnsi="Courier New" w:cs="Courier New" w:hint="default"/>
      </w:rPr>
    </w:lvl>
    <w:lvl w:ilvl="5" w:tplc="40DEF448" w:tentative="1">
      <w:start w:val="1"/>
      <w:numFmt w:val="bullet"/>
      <w:lvlText w:val=""/>
      <w:lvlJc w:val="left"/>
      <w:pPr>
        <w:ind w:left="3960" w:hanging="360"/>
      </w:pPr>
      <w:rPr>
        <w:rFonts w:ascii="Wingdings" w:hAnsi="Wingdings" w:hint="default"/>
      </w:rPr>
    </w:lvl>
    <w:lvl w:ilvl="6" w:tplc="39467E18" w:tentative="1">
      <w:start w:val="1"/>
      <w:numFmt w:val="bullet"/>
      <w:lvlText w:val=""/>
      <w:lvlJc w:val="left"/>
      <w:pPr>
        <w:ind w:left="4680" w:hanging="360"/>
      </w:pPr>
      <w:rPr>
        <w:rFonts w:ascii="Symbol" w:hAnsi="Symbol" w:hint="default"/>
      </w:rPr>
    </w:lvl>
    <w:lvl w:ilvl="7" w:tplc="FDC4F1C0" w:tentative="1">
      <w:start w:val="1"/>
      <w:numFmt w:val="bullet"/>
      <w:lvlText w:val="o"/>
      <w:lvlJc w:val="left"/>
      <w:pPr>
        <w:ind w:left="5400" w:hanging="360"/>
      </w:pPr>
      <w:rPr>
        <w:rFonts w:ascii="Courier New" w:hAnsi="Courier New" w:cs="Courier New" w:hint="default"/>
      </w:rPr>
    </w:lvl>
    <w:lvl w:ilvl="8" w:tplc="F016FF6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36B62F34">
      <w:start w:val="1"/>
      <w:numFmt w:val="bullet"/>
      <w:lvlText w:val="o"/>
      <w:lvlJc w:val="left"/>
      <w:pPr>
        <w:ind w:left="720" w:hanging="360"/>
      </w:pPr>
      <w:rPr>
        <w:rFonts w:ascii="Courier New" w:hAnsi="Courier New" w:cs="Courier New" w:hint="default"/>
      </w:rPr>
    </w:lvl>
    <w:lvl w:ilvl="1" w:tplc="4E3E1264" w:tentative="1">
      <w:start w:val="1"/>
      <w:numFmt w:val="bullet"/>
      <w:lvlText w:val="o"/>
      <w:lvlJc w:val="left"/>
      <w:pPr>
        <w:ind w:left="1440" w:hanging="360"/>
      </w:pPr>
      <w:rPr>
        <w:rFonts w:ascii="Courier New" w:hAnsi="Courier New" w:cs="Courier New" w:hint="default"/>
      </w:rPr>
    </w:lvl>
    <w:lvl w:ilvl="2" w:tplc="D8FCD9B0" w:tentative="1">
      <w:start w:val="1"/>
      <w:numFmt w:val="bullet"/>
      <w:lvlText w:val=""/>
      <w:lvlJc w:val="left"/>
      <w:pPr>
        <w:ind w:left="2160" w:hanging="360"/>
      </w:pPr>
      <w:rPr>
        <w:rFonts w:ascii="Wingdings" w:hAnsi="Wingdings" w:hint="default"/>
      </w:rPr>
    </w:lvl>
    <w:lvl w:ilvl="3" w:tplc="E86C30BE" w:tentative="1">
      <w:start w:val="1"/>
      <w:numFmt w:val="bullet"/>
      <w:lvlText w:val=""/>
      <w:lvlJc w:val="left"/>
      <w:pPr>
        <w:ind w:left="2880" w:hanging="360"/>
      </w:pPr>
      <w:rPr>
        <w:rFonts w:ascii="Symbol" w:hAnsi="Symbol" w:hint="default"/>
      </w:rPr>
    </w:lvl>
    <w:lvl w:ilvl="4" w:tplc="519EAF52" w:tentative="1">
      <w:start w:val="1"/>
      <w:numFmt w:val="bullet"/>
      <w:lvlText w:val="o"/>
      <w:lvlJc w:val="left"/>
      <w:pPr>
        <w:ind w:left="3600" w:hanging="360"/>
      </w:pPr>
      <w:rPr>
        <w:rFonts w:ascii="Courier New" w:hAnsi="Courier New" w:cs="Courier New" w:hint="default"/>
      </w:rPr>
    </w:lvl>
    <w:lvl w:ilvl="5" w:tplc="55CA9BFC" w:tentative="1">
      <w:start w:val="1"/>
      <w:numFmt w:val="bullet"/>
      <w:lvlText w:val=""/>
      <w:lvlJc w:val="left"/>
      <w:pPr>
        <w:ind w:left="4320" w:hanging="360"/>
      </w:pPr>
      <w:rPr>
        <w:rFonts w:ascii="Wingdings" w:hAnsi="Wingdings" w:hint="default"/>
      </w:rPr>
    </w:lvl>
    <w:lvl w:ilvl="6" w:tplc="8124DDFA" w:tentative="1">
      <w:start w:val="1"/>
      <w:numFmt w:val="bullet"/>
      <w:lvlText w:val=""/>
      <w:lvlJc w:val="left"/>
      <w:pPr>
        <w:ind w:left="5040" w:hanging="360"/>
      </w:pPr>
      <w:rPr>
        <w:rFonts w:ascii="Symbol" w:hAnsi="Symbol" w:hint="default"/>
      </w:rPr>
    </w:lvl>
    <w:lvl w:ilvl="7" w:tplc="748ED518" w:tentative="1">
      <w:start w:val="1"/>
      <w:numFmt w:val="bullet"/>
      <w:lvlText w:val="o"/>
      <w:lvlJc w:val="left"/>
      <w:pPr>
        <w:ind w:left="5760" w:hanging="360"/>
      </w:pPr>
      <w:rPr>
        <w:rFonts w:ascii="Courier New" w:hAnsi="Courier New" w:cs="Courier New" w:hint="default"/>
      </w:rPr>
    </w:lvl>
    <w:lvl w:ilvl="8" w:tplc="A69E890C"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53FC7032">
      <w:start w:val="1"/>
      <w:numFmt w:val="bullet"/>
      <w:lvlText w:val=""/>
      <w:lvlJc w:val="left"/>
      <w:pPr>
        <w:ind w:left="360" w:hanging="360"/>
      </w:pPr>
      <w:rPr>
        <w:rFonts w:ascii="Symbol" w:hAnsi="Symbol" w:hint="default"/>
      </w:rPr>
    </w:lvl>
    <w:lvl w:ilvl="1" w:tplc="CB503240" w:tentative="1">
      <w:start w:val="1"/>
      <w:numFmt w:val="bullet"/>
      <w:lvlText w:val="o"/>
      <w:lvlJc w:val="left"/>
      <w:pPr>
        <w:ind w:left="1080" w:hanging="360"/>
      </w:pPr>
      <w:rPr>
        <w:rFonts w:ascii="Courier New" w:hAnsi="Courier New" w:cs="Courier New" w:hint="default"/>
      </w:rPr>
    </w:lvl>
    <w:lvl w:ilvl="2" w:tplc="475C0B9C" w:tentative="1">
      <w:start w:val="1"/>
      <w:numFmt w:val="bullet"/>
      <w:lvlText w:val=""/>
      <w:lvlJc w:val="left"/>
      <w:pPr>
        <w:ind w:left="1800" w:hanging="360"/>
      </w:pPr>
      <w:rPr>
        <w:rFonts w:ascii="Wingdings" w:hAnsi="Wingdings" w:hint="default"/>
      </w:rPr>
    </w:lvl>
    <w:lvl w:ilvl="3" w:tplc="CDD28436" w:tentative="1">
      <w:start w:val="1"/>
      <w:numFmt w:val="bullet"/>
      <w:lvlText w:val=""/>
      <w:lvlJc w:val="left"/>
      <w:pPr>
        <w:ind w:left="2520" w:hanging="360"/>
      </w:pPr>
      <w:rPr>
        <w:rFonts w:ascii="Symbol" w:hAnsi="Symbol" w:hint="default"/>
      </w:rPr>
    </w:lvl>
    <w:lvl w:ilvl="4" w:tplc="B3962126" w:tentative="1">
      <w:start w:val="1"/>
      <w:numFmt w:val="bullet"/>
      <w:lvlText w:val="o"/>
      <w:lvlJc w:val="left"/>
      <w:pPr>
        <w:ind w:left="3240" w:hanging="360"/>
      </w:pPr>
      <w:rPr>
        <w:rFonts w:ascii="Courier New" w:hAnsi="Courier New" w:cs="Courier New" w:hint="default"/>
      </w:rPr>
    </w:lvl>
    <w:lvl w:ilvl="5" w:tplc="269EF1B2" w:tentative="1">
      <w:start w:val="1"/>
      <w:numFmt w:val="bullet"/>
      <w:lvlText w:val=""/>
      <w:lvlJc w:val="left"/>
      <w:pPr>
        <w:ind w:left="3960" w:hanging="360"/>
      </w:pPr>
      <w:rPr>
        <w:rFonts w:ascii="Wingdings" w:hAnsi="Wingdings" w:hint="default"/>
      </w:rPr>
    </w:lvl>
    <w:lvl w:ilvl="6" w:tplc="E85CCF6A" w:tentative="1">
      <w:start w:val="1"/>
      <w:numFmt w:val="bullet"/>
      <w:lvlText w:val=""/>
      <w:lvlJc w:val="left"/>
      <w:pPr>
        <w:ind w:left="4680" w:hanging="360"/>
      </w:pPr>
      <w:rPr>
        <w:rFonts w:ascii="Symbol" w:hAnsi="Symbol" w:hint="default"/>
      </w:rPr>
    </w:lvl>
    <w:lvl w:ilvl="7" w:tplc="C5C6B842" w:tentative="1">
      <w:start w:val="1"/>
      <w:numFmt w:val="bullet"/>
      <w:lvlText w:val="o"/>
      <w:lvlJc w:val="left"/>
      <w:pPr>
        <w:ind w:left="5400" w:hanging="360"/>
      </w:pPr>
      <w:rPr>
        <w:rFonts w:ascii="Courier New" w:hAnsi="Courier New" w:cs="Courier New" w:hint="default"/>
      </w:rPr>
    </w:lvl>
    <w:lvl w:ilvl="8" w:tplc="4B9623BE"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72BC2A62">
      <w:start w:val="1"/>
      <w:numFmt w:val="bullet"/>
      <w:lvlText w:val=""/>
      <w:lvlJc w:val="left"/>
      <w:pPr>
        <w:tabs>
          <w:tab w:val="num" w:pos="0"/>
        </w:tabs>
        <w:ind w:left="720" w:hanging="360"/>
      </w:pPr>
      <w:rPr>
        <w:rFonts w:ascii="Symbol" w:hAnsi="Symbol" w:hint="default"/>
        <w:color w:val="808080"/>
      </w:rPr>
    </w:lvl>
    <w:lvl w:ilvl="1" w:tplc="3E246E9E" w:tentative="1">
      <w:start w:val="1"/>
      <w:numFmt w:val="bullet"/>
      <w:lvlText w:val="o"/>
      <w:lvlJc w:val="left"/>
      <w:pPr>
        <w:tabs>
          <w:tab w:val="num" w:pos="1440"/>
        </w:tabs>
        <w:ind w:left="1440" w:hanging="360"/>
      </w:pPr>
      <w:rPr>
        <w:rFonts w:ascii="Courier New" w:hAnsi="Courier New" w:cs="Courier New" w:hint="default"/>
      </w:rPr>
    </w:lvl>
    <w:lvl w:ilvl="2" w:tplc="04A239FC" w:tentative="1">
      <w:start w:val="1"/>
      <w:numFmt w:val="bullet"/>
      <w:lvlText w:val=""/>
      <w:lvlJc w:val="left"/>
      <w:pPr>
        <w:tabs>
          <w:tab w:val="num" w:pos="2160"/>
        </w:tabs>
        <w:ind w:left="2160" w:hanging="360"/>
      </w:pPr>
      <w:rPr>
        <w:rFonts w:ascii="Wingdings" w:hAnsi="Wingdings" w:hint="default"/>
      </w:rPr>
    </w:lvl>
    <w:lvl w:ilvl="3" w:tplc="C1CEB48E" w:tentative="1">
      <w:start w:val="1"/>
      <w:numFmt w:val="bullet"/>
      <w:lvlText w:val=""/>
      <w:lvlJc w:val="left"/>
      <w:pPr>
        <w:tabs>
          <w:tab w:val="num" w:pos="2880"/>
        </w:tabs>
        <w:ind w:left="2880" w:hanging="360"/>
      </w:pPr>
      <w:rPr>
        <w:rFonts w:ascii="Symbol" w:hAnsi="Symbol" w:hint="default"/>
      </w:rPr>
    </w:lvl>
    <w:lvl w:ilvl="4" w:tplc="24BA5E88" w:tentative="1">
      <w:start w:val="1"/>
      <w:numFmt w:val="bullet"/>
      <w:lvlText w:val="o"/>
      <w:lvlJc w:val="left"/>
      <w:pPr>
        <w:tabs>
          <w:tab w:val="num" w:pos="3600"/>
        </w:tabs>
        <w:ind w:left="3600" w:hanging="360"/>
      </w:pPr>
      <w:rPr>
        <w:rFonts w:ascii="Courier New" w:hAnsi="Courier New" w:cs="Courier New" w:hint="default"/>
      </w:rPr>
    </w:lvl>
    <w:lvl w:ilvl="5" w:tplc="F990ACEC" w:tentative="1">
      <w:start w:val="1"/>
      <w:numFmt w:val="bullet"/>
      <w:lvlText w:val=""/>
      <w:lvlJc w:val="left"/>
      <w:pPr>
        <w:tabs>
          <w:tab w:val="num" w:pos="4320"/>
        </w:tabs>
        <w:ind w:left="4320" w:hanging="360"/>
      </w:pPr>
      <w:rPr>
        <w:rFonts w:ascii="Wingdings" w:hAnsi="Wingdings" w:hint="default"/>
      </w:rPr>
    </w:lvl>
    <w:lvl w:ilvl="6" w:tplc="737019E2" w:tentative="1">
      <w:start w:val="1"/>
      <w:numFmt w:val="bullet"/>
      <w:lvlText w:val=""/>
      <w:lvlJc w:val="left"/>
      <w:pPr>
        <w:tabs>
          <w:tab w:val="num" w:pos="5040"/>
        </w:tabs>
        <w:ind w:left="5040" w:hanging="360"/>
      </w:pPr>
      <w:rPr>
        <w:rFonts w:ascii="Symbol" w:hAnsi="Symbol" w:hint="default"/>
      </w:rPr>
    </w:lvl>
    <w:lvl w:ilvl="7" w:tplc="5014A53C" w:tentative="1">
      <w:start w:val="1"/>
      <w:numFmt w:val="bullet"/>
      <w:lvlText w:val="o"/>
      <w:lvlJc w:val="left"/>
      <w:pPr>
        <w:tabs>
          <w:tab w:val="num" w:pos="5760"/>
        </w:tabs>
        <w:ind w:left="5760" w:hanging="360"/>
      </w:pPr>
      <w:rPr>
        <w:rFonts w:ascii="Courier New" w:hAnsi="Courier New" w:cs="Courier New" w:hint="default"/>
      </w:rPr>
    </w:lvl>
    <w:lvl w:ilvl="8" w:tplc="7D64D976" w:tentative="1">
      <w:start w:val="1"/>
      <w:numFmt w:val="bullet"/>
      <w:lvlText w:val=""/>
      <w:lvlJc w:val="left"/>
      <w:pPr>
        <w:tabs>
          <w:tab w:val="num" w:pos="6480"/>
        </w:tabs>
        <w:ind w:left="6480" w:hanging="360"/>
      </w:pPr>
      <w:rPr>
        <w:rFonts w:ascii="Wingdings" w:hAnsi="Wingdings" w:hint="default"/>
      </w:rPr>
    </w:lvl>
  </w:abstractNum>
  <w:num w:numId="1" w16cid:durableId="150607747">
    <w:abstractNumId w:val="7"/>
  </w:num>
  <w:num w:numId="2" w16cid:durableId="1641227524">
    <w:abstractNumId w:val="5"/>
  </w:num>
  <w:num w:numId="3" w16cid:durableId="2030791511">
    <w:abstractNumId w:val="10"/>
  </w:num>
  <w:num w:numId="4" w16cid:durableId="657655535">
    <w:abstractNumId w:val="1"/>
  </w:num>
  <w:num w:numId="5" w16cid:durableId="1044796766">
    <w:abstractNumId w:val="6"/>
  </w:num>
  <w:num w:numId="6" w16cid:durableId="1138843382">
    <w:abstractNumId w:val="9"/>
  </w:num>
  <w:num w:numId="7" w16cid:durableId="1180005117">
    <w:abstractNumId w:val="2"/>
  </w:num>
  <w:num w:numId="8" w16cid:durableId="455804247">
    <w:abstractNumId w:val="3"/>
  </w:num>
  <w:num w:numId="9" w16cid:durableId="1198933622">
    <w:abstractNumId w:val="5"/>
  </w:num>
  <w:num w:numId="10" w16cid:durableId="515116224">
    <w:abstractNumId w:val="5"/>
  </w:num>
  <w:num w:numId="11" w16cid:durableId="112292856">
    <w:abstractNumId w:val="5"/>
  </w:num>
  <w:num w:numId="12" w16cid:durableId="1807308961">
    <w:abstractNumId w:val="5"/>
  </w:num>
  <w:num w:numId="13" w16cid:durableId="155195267">
    <w:abstractNumId w:val="8"/>
  </w:num>
  <w:num w:numId="14" w16cid:durableId="1994601768">
    <w:abstractNumId w:val="4"/>
  </w:num>
  <w:num w:numId="15" w16cid:durableId="1099105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F4BEE"/>
    <w:rsid w:val="004207F6"/>
    <w:rsid w:val="0045023B"/>
    <w:rsid w:val="00451CDB"/>
    <w:rsid w:val="004848C3"/>
    <w:rsid w:val="00497EF4"/>
    <w:rsid w:val="004A1874"/>
    <w:rsid w:val="004B55D6"/>
    <w:rsid w:val="004F459A"/>
    <w:rsid w:val="005648AA"/>
    <w:rsid w:val="005678BC"/>
    <w:rsid w:val="005947FE"/>
    <w:rsid w:val="005B3815"/>
    <w:rsid w:val="005D2CB8"/>
    <w:rsid w:val="006029D7"/>
    <w:rsid w:val="0061634D"/>
    <w:rsid w:val="00652F9B"/>
    <w:rsid w:val="0067663F"/>
    <w:rsid w:val="00684750"/>
    <w:rsid w:val="006B6DF4"/>
    <w:rsid w:val="006E6552"/>
    <w:rsid w:val="006F7A60"/>
    <w:rsid w:val="00700870"/>
    <w:rsid w:val="007431C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1A00"/>
    <w:rsid w:val="00932920"/>
    <w:rsid w:val="00956662"/>
    <w:rsid w:val="00976B88"/>
    <w:rsid w:val="0099723D"/>
    <w:rsid w:val="009C6F0C"/>
    <w:rsid w:val="009E2146"/>
    <w:rsid w:val="00A14579"/>
    <w:rsid w:val="00A71A9F"/>
    <w:rsid w:val="00A9420F"/>
    <w:rsid w:val="00AD073B"/>
    <w:rsid w:val="00B07352"/>
    <w:rsid w:val="00B341C9"/>
    <w:rsid w:val="00B34821"/>
    <w:rsid w:val="00B41423"/>
    <w:rsid w:val="00B906BC"/>
    <w:rsid w:val="00B964FF"/>
    <w:rsid w:val="00BA1517"/>
    <w:rsid w:val="00BA67FD"/>
    <w:rsid w:val="00C10FAA"/>
    <w:rsid w:val="00C12A58"/>
    <w:rsid w:val="00C46409"/>
    <w:rsid w:val="00C515C5"/>
    <w:rsid w:val="00C92BE2"/>
    <w:rsid w:val="00C96513"/>
    <w:rsid w:val="00CD2747"/>
    <w:rsid w:val="00CF752D"/>
    <w:rsid w:val="00D07EAC"/>
    <w:rsid w:val="00D34F03"/>
    <w:rsid w:val="00D60E59"/>
    <w:rsid w:val="00D75FB1"/>
    <w:rsid w:val="00D919CB"/>
    <w:rsid w:val="00DB62C8"/>
    <w:rsid w:val="00DD7A81"/>
    <w:rsid w:val="00E12E02"/>
    <w:rsid w:val="00E75678"/>
    <w:rsid w:val="00EA2FA4"/>
    <w:rsid w:val="00EB6BBF"/>
    <w:rsid w:val="00ED1EF9"/>
    <w:rsid w:val="00ED2A57"/>
    <w:rsid w:val="00EF6BF0"/>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34F93"/>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Annie Van Bree</cp:lastModifiedBy>
  <cp:revision>2</cp:revision>
  <cp:lastPrinted>2014-05-14T13:55:00Z</cp:lastPrinted>
  <dcterms:created xsi:type="dcterms:W3CDTF">2023-03-29T13:40:00Z</dcterms:created>
  <dcterms:modified xsi:type="dcterms:W3CDTF">2023-03-29T13:40:00Z</dcterms:modified>
</cp:coreProperties>
</file>