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9414" w14:textId="77777777" w:rsidR="00C96513" w:rsidRPr="002A43AD" w:rsidRDefault="00000000" w:rsidP="00204C10">
      <w:pPr>
        <w:pStyle w:val="opschrift"/>
        <w:spacing w:before="0"/>
      </w:pPr>
      <w:r w:rsidRPr="00451CDB">
        <w:t>schriftelijke vraag</w:t>
      </w:r>
    </w:p>
    <w:p w14:paraId="20ADB1A4" w14:textId="77777777" w:rsidR="00C96513" w:rsidRDefault="00C96513" w:rsidP="00E75678"/>
    <w:p w14:paraId="42849A0C" w14:textId="0A4D4B74" w:rsidR="00C96513" w:rsidRPr="00451CDB" w:rsidRDefault="00000000" w:rsidP="00E75678">
      <w:r w:rsidRPr="00451CDB">
        <w:t xml:space="preserve">nr. </w:t>
      </w:r>
      <w:r w:rsidR="002A628A">
        <w:t>257</w:t>
      </w:r>
    </w:p>
    <w:p w14:paraId="7416A469" w14:textId="77777777" w:rsidR="00C96513" w:rsidRPr="00451CDB" w:rsidRDefault="00000000" w:rsidP="00E75678">
      <w:pPr>
        <w:rPr>
          <w:b/>
          <w:smallCaps/>
        </w:rPr>
      </w:pPr>
      <w:r w:rsidRPr="00451CDB">
        <w:t xml:space="preserve">van </w:t>
      </w:r>
      <w:r w:rsidRPr="00451CDB">
        <w:rPr>
          <w:b/>
          <w:smallCaps/>
        </w:rPr>
        <w:t>paul van miert</w:t>
      </w:r>
    </w:p>
    <w:p w14:paraId="23AE391F" w14:textId="77777777" w:rsidR="00C96513" w:rsidRPr="00C96513" w:rsidRDefault="00000000" w:rsidP="00E75678">
      <w:r w:rsidRPr="00451CDB">
        <w:t>datum: 31 maart 2023</w:t>
      </w:r>
    </w:p>
    <w:p w14:paraId="6DD2202B" w14:textId="77777777" w:rsidR="00C96513" w:rsidRPr="008A4109" w:rsidRDefault="00C96513" w:rsidP="00E75678">
      <w:pPr>
        <w:pBdr>
          <w:bottom w:val="single" w:sz="4" w:space="1" w:color="auto"/>
        </w:pBdr>
      </w:pPr>
    </w:p>
    <w:p w14:paraId="3128FD85" w14:textId="77777777" w:rsidR="00C96513" w:rsidRPr="008A4109" w:rsidRDefault="00C96513" w:rsidP="00E75678"/>
    <w:p w14:paraId="0C92A060" w14:textId="77777777" w:rsidR="00C96513" w:rsidRPr="00451CDB" w:rsidRDefault="00000000" w:rsidP="00E75678">
      <w:pPr>
        <w:rPr>
          <w:rFonts w:ascii="Times New Roman Vet" w:hAnsi="Times New Roman Vet"/>
          <w:sz w:val="22"/>
          <w:szCs w:val="22"/>
          <w:lang w:val="nl-BE"/>
        </w:rPr>
      </w:pPr>
      <w:r w:rsidRPr="00451CDB">
        <w:rPr>
          <w:szCs w:val="22"/>
          <w:lang w:val="nl-BE"/>
        </w:rPr>
        <w:t>aan</w:t>
      </w:r>
      <w:r w:rsidRPr="00451CDB">
        <w:rPr>
          <w:b/>
          <w:smallCaps/>
          <w:szCs w:val="22"/>
          <w:lang w:val="nl-BE"/>
        </w:rPr>
        <w:t xml:space="preserve"> bart somers</w:t>
      </w:r>
    </w:p>
    <w:p w14:paraId="701F3A2B" w14:textId="77777777" w:rsidR="00C96513" w:rsidRPr="00C96513" w:rsidRDefault="00000000" w:rsidP="00E75678">
      <w:pPr>
        <w:rPr>
          <w:smallCaps/>
          <w:szCs w:val="22"/>
          <w:lang w:val="nl-BE"/>
        </w:rPr>
      </w:pPr>
      <w:r w:rsidRPr="00451CDB">
        <w:rPr>
          <w:smallCaps/>
          <w:szCs w:val="22"/>
          <w:lang w:val="nl-BE"/>
        </w:rPr>
        <w:t>viceminister-president van de vlaamse regering, vlaams minister van binnenlands bestuur, bestuurszaken, inburgering en gelijke kansen</w:t>
      </w:r>
    </w:p>
    <w:p w14:paraId="790785C5" w14:textId="77777777" w:rsidR="00C96513" w:rsidRPr="008A4109" w:rsidRDefault="00C96513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  <w:lang w:val="nl-BE"/>
        </w:rPr>
      </w:pPr>
    </w:p>
    <w:p w14:paraId="30A3C40A" w14:textId="77777777" w:rsidR="00451CDB" w:rsidRPr="008A4109" w:rsidRDefault="00451CDB" w:rsidP="00E75678">
      <w:pPr>
        <w:pStyle w:val="StandaardSV"/>
        <w:jc w:val="left"/>
        <w:rPr>
          <w:rFonts w:ascii="Verdana" w:hAnsi="Verdana"/>
          <w:sz w:val="20"/>
        </w:rPr>
      </w:pPr>
    </w:p>
    <w:p w14:paraId="15A475A6" w14:textId="77777777" w:rsidR="00451CDB" w:rsidRPr="008C1B72" w:rsidRDefault="00451CDB" w:rsidP="00E75678">
      <w:pPr>
        <w:pStyle w:val="StandaardSV"/>
        <w:jc w:val="left"/>
        <w:rPr>
          <w:rFonts w:ascii="Verdana" w:hAnsi="Verdana"/>
          <w:sz w:val="20"/>
        </w:rPr>
      </w:pPr>
    </w:p>
    <w:p w14:paraId="614215C1" w14:textId="1615F0DD" w:rsidR="00C96513" w:rsidRDefault="00000000" w:rsidP="00D07EAC">
      <w:pPr>
        <w:pStyle w:val="StijlStandaardSVVerdana10ptCursiefLinks-175cm"/>
        <w:rPr>
          <w:rFonts w:eastAsia="Calibri"/>
          <w:lang w:val="nl-BE" w:eastAsia="en-US"/>
        </w:rPr>
      </w:pPr>
      <w:r>
        <w:rPr>
          <w:rFonts w:eastAsia="Calibri"/>
          <w:lang w:val="nl-BE" w:eastAsia="en-US"/>
        </w:rPr>
        <w:t>Agentschap Binnenlands Bestuur (ABB)</w:t>
      </w:r>
      <w:r w:rsidR="002A628A">
        <w:rPr>
          <w:rFonts w:eastAsia="Calibri"/>
          <w:lang w:val="nl-BE" w:eastAsia="en-US"/>
        </w:rPr>
        <w:t xml:space="preserve">  -  </w:t>
      </w:r>
      <w:r>
        <w:rPr>
          <w:rFonts w:eastAsia="Calibri"/>
          <w:lang w:val="nl-BE" w:eastAsia="en-US"/>
        </w:rPr>
        <w:t>Klachtendossiers</w:t>
      </w:r>
    </w:p>
    <w:p w14:paraId="3F496CA6" w14:textId="77777777" w:rsidR="00CF752D" w:rsidRDefault="00CF752D" w:rsidP="00E75678">
      <w:pPr>
        <w:pStyle w:val="StijlStandaardSVVerdana10ptLinks-175cm"/>
        <w:rPr>
          <w:rFonts w:eastAsia="Calibri"/>
          <w:lang w:val="nl-BE" w:eastAsia="en-US"/>
        </w:rPr>
      </w:pPr>
    </w:p>
    <w:p w14:paraId="7ED9E67B" w14:textId="77777777" w:rsidR="00C66DCD" w:rsidRDefault="00000000">
      <w:pPr>
        <w:rPr>
          <w:rFonts w:ascii="Times New Roman" w:hAnsi="Times New Roman"/>
        </w:rPr>
      </w:pPr>
      <w:r>
        <w:rPr>
          <w:rFonts w:eastAsia="Verdana" w:cs="Verdana"/>
        </w:rPr>
        <w:t>Burgers kunnen via het Agentschap Binnenlands Bestuur een klacht indienen tegen de dienstverlening van het agentschap maar ook tegen beslissingen en/of de werking van de lokale en provinciale besturen in het kader van het bestuurlijk toezicht. </w:t>
      </w:r>
    </w:p>
    <w:p w14:paraId="47048185" w14:textId="77777777" w:rsidR="002A628A" w:rsidRDefault="00000000">
      <w:pPr>
        <w:spacing w:before="240"/>
        <w:rPr>
          <w:rFonts w:eastAsia="Verdana" w:cs="Verdana"/>
        </w:rPr>
      </w:pPr>
      <w:r>
        <w:rPr>
          <w:rFonts w:eastAsia="Verdana" w:cs="Verdana"/>
        </w:rPr>
        <w:t xml:space="preserve">Tussen 2016 en 2020 ontving ABB 4353 klachtendossiers tegen lokale besturen. Op basis van </w:t>
      </w:r>
      <w:r w:rsidR="002A628A">
        <w:rPr>
          <w:rFonts w:eastAsia="Verdana" w:cs="Verdana"/>
        </w:rPr>
        <w:t>mijn</w:t>
      </w:r>
      <w:r>
        <w:rPr>
          <w:rFonts w:eastAsia="Verdana" w:cs="Verdana"/>
        </w:rPr>
        <w:t xml:space="preserve"> eerdere vragen stelde</w:t>
      </w:r>
      <w:r w:rsidR="002A628A">
        <w:rPr>
          <w:rFonts w:eastAsia="Verdana" w:cs="Verdana"/>
        </w:rPr>
        <w:t xml:space="preserve"> ik </w:t>
      </w:r>
      <w:r>
        <w:rPr>
          <w:rFonts w:eastAsia="Verdana" w:cs="Verdana"/>
        </w:rPr>
        <w:t xml:space="preserve">vast dat 78% van deze klachten (3406) gerelateerd </w:t>
      </w:r>
      <w:r w:rsidR="002A628A">
        <w:rPr>
          <w:rFonts w:eastAsia="Verdana" w:cs="Verdana"/>
        </w:rPr>
        <w:t>was</w:t>
      </w:r>
      <w:r>
        <w:rPr>
          <w:rFonts w:eastAsia="Verdana" w:cs="Verdana"/>
        </w:rPr>
        <w:t xml:space="preserve"> aan het thema Organisatie en Werking</w:t>
      </w:r>
      <w:r w:rsidR="002A628A">
        <w:rPr>
          <w:rFonts w:eastAsia="Verdana" w:cs="Verdana"/>
        </w:rPr>
        <w:t>.</w:t>
      </w:r>
    </w:p>
    <w:p w14:paraId="086BF625" w14:textId="338D18FD" w:rsidR="00C66DCD" w:rsidRDefault="00000000" w:rsidP="002A628A">
      <w:pPr>
        <w:rPr>
          <w:rFonts w:ascii="Times New Roman" w:hAnsi="Times New Roman"/>
        </w:rPr>
      </w:pPr>
      <w:r>
        <w:rPr>
          <w:rFonts w:eastAsia="Verdana" w:cs="Verdana"/>
        </w:rPr>
        <w:t> </w:t>
      </w:r>
    </w:p>
    <w:p w14:paraId="03F057D2" w14:textId="77777777" w:rsidR="00C66DCD" w:rsidRDefault="00000000" w:rsidP="002A628A">
      <w:pPr>
        <w:pStyle w:val="Nummering"/>
        <w:rPr>
          <w:rFonts w:ascii="Times New Roman" w:hAnsi="Times New Roman"/>
        </w:rPr>
      </w:pPr>
      <w:r>
        <w:rPr>
          <w:rFonts w:eastAsia="Verdana"/>
        </w:rPr>
        <w:t>Graag had ik volgende gegevens ontvangen:</w:t>
      </w:r>
    </w:p>
    <w:p w14:paraId="3665BBAD" w14:textId="0498722C" w:rsidR="00C66DCD" w:rsidRDefault="00000000" w:rsidP="002A628A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r>
        <w:rPr>
          <w:rFonts w:eastAsia="Verdana"/>
        </w:rPr>
        <w:t xml:space="preserve">Een overzicht van het aantal klachten n.a.v. bestuurlijk toezicht ingediend bij ABB voor </w:t>
      </w:r>
      <w:r w:rsidR="002A628A">
        <w:rPr>
          <w:rFonts w:eastAsia="Verdana"/>
        </w:rPr>
        <w:t>de jaren</w:t>
      </w:r>
      <w:r>
        <w:rPr>
          <w:rFonts w:eastAsia="Verdana"/>
        </w:rPr>
        <w:t xml:space="preserve"> 2021-2022 per thematische opsplitsing van de aard van de klacht</w:t>
      </w:r>
      <w:r w:rsidR="002A628A">
        <w:rPr>
          <w:rFonts w:eastAsia="Verdana"/>
        </w:rPr>
        <w:t>.</w:t>
      </w:r>
    </w:p>
    <w:p w14:paraId="77DDB203" w14:textId="39F3AFE8" w:rsidR="00C66DCD" w:rsidRDefault="00000000" w:rsidP="002A628A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r>
        <w:rPr>
          <w:rFonts w:eastAsia="Verdana"/>
        </w:rPr>
        <w:t xml:space="preserve">Een overzicht van het aantal klachten n.a.v. bestuurlijk toezicht voor </w:t>
      </w:r>
      <w:r w:rsidR="002A628A">
        <w:rPr>
          <w:rFonts w:eastAsia="Verdana"/>
        </w:rPr>
        <w:t>de jaren</w:t>
      </w:r>
      <w:r>
        <w:rPr>
          <w:rFonts w:eastAsia="Verdana"/>
        </w:rPr>
        <w:t xml:space="preserve"> 2021-2022 per gemeente</w:t>
      </w:r>
      <w:r w:rsidR="002A628A">
        <w:rPr>
          <w:rFonts w:eastAsia="Verdana"/>
        </w:rPr>
        <w:t>.</w:t>
      </w:r>
    </w:p>
    <w:p w14:paraId="0F0318F3" w14:textId="56D8CFA5" w:rsidR="00C66DCD" w:rsidRDefault="00000000" w:rsidP="002A628A">
      <w:pPr>
        <w:pStyle w:val="Nummering"/>
        <w:numPr>
          <w:ilvl w:val="1"/>
          <w:numId w:val="14"/>
        </w:numPr>
        <w:rPr>
          <w:rFonts w:ascii="Times New Roman" w:hAnsi="Times New Roman"/>
        </w:rPr>
      </w:pPr>
      <w:r>
        <w:rPr>
          <w:rFonts w:eastAsia="Verdana"/>
        </w:rPr>
        <w:t xml:space="preserve">Een overzicht van het aantal klachten m.b.t. de dienstverlening van ABB zelf voor </w:t>
      </w:r>
      <w:r w:rsidR="002A628A">
        <w:rPr>
          <w:rFonts w:eastAsia="Verdana"/>
        </w:rPr>
        <w:t>de jaren</w:t>
      </w:r>
      <w:r>
        <w:rPr>
          <w:rFonts w:eastAsia="Verdana"/>
        </w:rPr>
        <w:t xml:space="preserve"> 2021-2022. Gelieve eveneens de aard van de klachten mee te delen.</w:t>
      </w:r>
    </w:p>
    <w:p w14:paraId="04E0DF7F" w14:textId="77777777" w:rsidR="00C66DCD" w:rsidRDefault="00000000" w:rsidP="002A628A">
      <w:pPr>
        <w:pStyle w:val="Nummering"/>
        <w:rPr>
          <w:rFonts w:ascii="Times New Roman" w:hAnsi="Times New Roman"/>
        </w:rPr>
      </w:pPr>
      <w:r>
        <w:rPr>
          <w:rFonts w:eastAsia="Verdana"/>
        </w:rPr>
        <w:t>Kan de minister per jaar aangeven in hoeveel gevallen een klacht aanleiding gaf tot vernietiging van een besluit van een lokaal bestuur?</w:t>
      </w:r>
    </w:p>
    <w:p w14:paraId="41EACDF9" w14:textId="77777777" w:rsidR="00C66DCD" w:rsidRDefault="00000000" w:rsidP="002A628A">
      <w:pPr>
        <w:pStyle w:val="Nummering"/>
        <w:rPr>
          <w:rFonts w:ascii="Times New Roman" w:hAnsi="Times New Roman"/>
        </w:rPr>
      </w:pPr>
      <w:r>
        <w:rPr>
          <w:rFonts w:eastAsia="Verdana"/>
        </w:rPr>
        <w:t>Kan de minister per jaar aangeven in hoeveel gevallen de klacht niet ontvankelijk werd verklaard?</w:t>
      </w:r>
    </w:p>
    <w:p w14:paraId="67ECA431" w14:textId="143B5847" w:rsidR="00C66DCD" w:rsidRDefault="00000000" w:rsidP="002A628A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Wat is de gemiddelde antwoordtermijn voor de behandeling van een klacht? Hoe </w:t>
      </w:r>
      <w:proofErr w:type="spellStart"/>
      <w:r>
        <w:rPr>
          <w:rFonts w:eastAsia="Verdana"/>
        </w:rPr>
        <w:t>evalueert</w:t>
      </w:r>
      <w:proofErr w:type="spellEnd"/>
      <w:r>
        <w:rPr>
          <w:rFonts w:eastAsia="Verdana"/>
        </w:rPr>
        <w:t xml:space="preserve"> de minister </w:t>
      </w:r>
      <w:r w:rsidR="002A628A">
        <w:rPr>
          <w:rFonts w:eastAsia="Verdana"/>
        </w:rPr>
        <w:t>die</w:t>
      </w:r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termijn</w:t>
      </w:r>
      <w:proofErr w:type="spellEnd"/>
      <w:r>
        <w:rPr>
          <w:rFonts w:eastAsia="Verdana"/>
        </w:rPr>
        <w:t>?</w:t>
      </w:r>
    </w:p>
    <w:sectPr w:rsidR="00C66DCD" w:rsidSect="00204C10">
      <w:headerReference w:type="even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4011" w14:textId="77777777" w:rsidR="00C2439E" w:rsidRDefault="00C2439E">
      <w:r>
        <w:separator/>
      </w:r>
    </w:p>
  </w:endnote>
  <w:endnote w:type="continuationSeparator" w:id="0">
    <w:p w14:paraId="2F189B1F" w14:textId="77777777" w:rsidR="00C2439E" w:rsidRDefault="00C2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Vet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CCE31" w14:textId="77777777" w:rsidR="00D75FB1" w:rsidRDefault="00000000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523BB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2FF03BF" w14:textId="77777777" w:rsidR="00D75FB1" w:rsidRDefault="00D75FB1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1E54" w14:textId="77777777" w:rsidR="00D75FB1" w:rsidRDefault="00D75FB1" w:rsidP="001A6DC6">
    <w:pPr>
      <w:pStyle w:val="Voettekst"/>
      <w:framePr w:wrap="around" w:vAnchor="text" w:hAnchor="margin" w:xAlign="right" w:y="1"/>
      <w:rPr>
        <w:rStyle w:val="Paginanummer"/>
      </w:rPr>
    </w:pPr>
  </w:p>
  <w:p w14:paraId="63CC3755" w14:textId="77777777" w:rsidR="00D75FB1" w:rsidRDefault="00D75FB1" w:rsidP="00D75FB1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B4A96" w14:textId="77777777" w:rsidR="00204C10" w:rsidRDefault="00000000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7247BB" wp14:editId="23367AF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678400" cy="1299600"/>
          <wp:effectExtent l="0" t="0" r="825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84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AA61" w14:textId="77777777" w:rsidR="00C2439E" w:rsidRDefault="00C2439E">
      <w:r>
        <w:separator/>
      </w:r>
    </w:p>
  </w:footnote>
  <w:footnote w:type="continuationSeparator" w:id="0">
    <w:p w14:paraId="18B86C6A" w14:textId="77777777" w:rsidR="00C2439E" w:rsidRDefault="00C24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356C" w14:textId="77777777" w:rsidR="0088108E" w:rsidRDefault="00000000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123E5AEF" w14:textId="77777777" w:rsidR="0088108E" w:rsidRDefault="0088108E" w:rsidP="0088108E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Verdana" w:eastAsia="Verdana" w:hAnsi="Verdana" w:cs="Verdan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sz w:val="20"/>
      </w:rPr>
    </w:lvl>
  </w:abstractNum>
  <w:abstractNum w:abstractNumId="1" w15:restartNumberingAfterBreak="0">
    <w:nsid w:val="04666634"/>
    <w:multiLevelType w:val="hybridMultilevel"/>
    <w:tmpl w:val="5344CD7A"/>
    <w:lvl w:ilvl="0" w:tplc="AAFC3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E24F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74030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DF4EE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98460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6D2835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77EBC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CEAB7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A82D7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3682"/>
    <w:multiLevelType w:val="multilevel"/>
    <w:tmpl w:val="085C317A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41C48BF"/>
    <w:multiLevelType w:val="hybridMultilevel"/>
    <w:tmpl w:val="021C5C00"/>
    <w:lvl w:ilvl="0" w:tplc="0DAA9946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8C260E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EBEF8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280D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5C82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2CE52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8C42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1683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9666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4B17468"/>
    <w:multiLevelType w:val="hybridMultilevel"/>
    <w:tmpl w:val="904C4670"/>
    <w:lvl w:ilvl="0" w:tplc="BF00F3E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DBCC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409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0A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14C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22E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87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B01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EC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F25B8"/>
    <w:multiLevelType w:val="hybridMultilevel"/>
    <w:tmpl w:val="A31017F6"/>
    <w:lvl w:ilvl="0" w:tplc="F9B8BC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B36CC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74EB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48AC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DC45E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B420E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22A5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A83D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46D6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4A523F"/>
    <w:multiLevelType w:val="hybridMultilevel"/>
    <w:tmpl w:val="DF263B44"/>
    <w:lvl w:ilvl="0" w:tplc="F0A48D8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D0584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327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E9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87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B4D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4C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4F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889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9268001">
    <w:abstractNumId w:val="7"/>
  </w:num>
  <w:num w:numId="2" w16cid:durableId="1269046934">
    <w:abstractNumId w:val="5"/>
  </w:num>
  <w:num w:numId="3" w16cid:durableId="735400926">
    <w:abstractNumId w:val="10"/>
  </w:num>
  <w:num w:numId="4" w16cid:durableId="1711491789">
    <w:abstractNumId w:val="1"/>
  </w:num>
  <w:num w:numId="5" w16cid:durableId="1823155043">
    <w:abstractNumId w:val="6"/>
  </w:num>
  <w:num w:numId="6" w16cid:durableId="163709063">
    <w:abstractNumId w:val="9"/>
  </w:num>
  <w:num w:numId="7" w16cid:durableId="214202770">
    <w:abstractNumId w:val="2"/>
  </w:num>
  <w:num w:numId="8" w16cid:durableId="2075083790">
    <w:abstractNumId w:val="3"/>
  </w:num>
  <w:num w:numId="9" w16cid:durableId="1392146544">
    <w:abstractNumId w:val="5"/>
  </w:num>
  <w:num w:numId="10" w16cid:durableId="1362634480">
    <w:abstractNumId w:val="5"/>
  </w:num>
  <w:num w:numId="11" w16cid:durableId="1429811276">
    <w:abstractNumId w:val="5"/>
  </w:num>
  <w:num w:numId="12" w16cid:durableId="2057655741">
    <w:abstractNumId w:val="5"/>
  </w:num>
  <w:num w:numId="13" w16cid:durableId="1816096307">
    <w:abstractNumId w:val="8"/>
  </w:num>
  <w:num w:numId="14" w16cid:durableId="1154876929">
    <w:abstractNumId w:val="4"/>
  </w:num>
  <w:num w:numId="15" w16cid:durableId="725841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2F"/>
    <w:rsid w:val="00010CFD"/>
    <w:rsid w:val="00020CFF"/>
    <w:rsid w:val="0009480E"/>
    <w:rsid w:val="000F69A5"/>
    <w:rsid w:val="001617D9"/>
    <w:rsid w:val="00171C19"/>
    <w:rsid w:val="001A6DC6"/>
    <w:rsid w:val="00202352"/>
    <w:rsid w:val="00204C10"/>
    <w:rsid w:val="00230A44"/>
    <w:rsid w:val="00236959"/>
    <w:rsid w:val="00283AD6"/>
    <w:rsid w:val="00290D30"/>
    <w:rsid w:val="002916DC"/>
    <w:rsid w:val="002A43AD"/>
    <w:rsid w:val="002A628A"/>
    <w:rsid w:val="002B2083"/>
    <w:rsid w:val="002B7A2C"/>
    <w:rsid w:val="002C112F"/>
    <w:rsid w:val="002C2BFD"/>
    <w:rsid w:val="002D1314"/>
    <w:rsid w:val="002E78A7"/>
    <w:rsid w:val="00303A1E"/>
    <w:rsid w:val="00316FC3"/>
    <w:rsid w:val="00343AC2"/>
    <w:rsid w:val="00367117"/>
    <w:rsid w:val="003D1C70"/>
    <w:rsid w:val="003D4AC2"/>
    <w:rsid w:val="003F4BEE"/>
    <w:rsid w:val="004207F6"/>
    <w:rsid w:val="0045023B"/>
    <w:rsid w:val="00451CDB"/>
    <w:rsid w:val="004848C3"/>
    <w:rsid w:val="00497EF4"/>
    <w:rsid w:val="004A1874"/>
    <w:rsid w:val="004B55D6"/>
    <w:rsid w:val="004F459A"/>
    <w:rsid w:val="005648AA"/>
    <w:rsid w:val="005678BC"/>
    <w:rsid w:val="005B3815"/>
    <w:rsid w:val="005D2CB8"/>
    <w:rsid w:val="006029D7"/>
    <w:rsid w:val="0061634D"/>
    <w:rsid w:val="00652F9B"/>
    <w:rsid w:val="0067663F"/>
    <w:rsid w:val="00684750"/>
    <w:rsid w:val="006B6DF4"/>
    <w:rsid w:val="006E6552"/>
    <w:rsid w:val="007431CD"/>
    <w:rsid w:val="007523BB"/>
    <w:rsid w:val="00757608"/>
    <w:rsid w:val="00767245"/>
    <w:rsid w:val="00775B33"/>
    <w:rsid w:val="00793681"/>
    <w:rsid w:val="007A7258"/>
    <w:rsid w:val="007F48AA"/>
    <w:rsid w:val="008076EB"/>
    <w:rsid w:val="008410BD"/>
    <w:rsid w:val="00843090"/>
    <w:rsid w:val="00863F1F"/>
    <w:rsid w:val="0087678E"/>
    <w:rsid w:val="0088108E"/>
    <w:rsid w:val="00887CF6"/>
    <w:rsid w:val="008A4109"/>
    <w:rsid w:val="008C1B72"/>
    <w:rsid w:val="00904E91"/>
    <w:rsid w:val="00922C32"/>
    <w:rsid w:val="00931A00"/>
    <w:rsid w:val="00932920"/>
    <w:rsid w:val="00956662"/>
    <w:rsid w:val="00976B88"/>
    <w:rsid w:val="0099723D"/>
    <w:rsid w:val="009C6F0C"/>
    <w:rsid w:val="009E2146"/>
    <w:rsid w:val="00A14579"/>
    <w:rsid w:val="00A71A9F"/>
    <w:rsid w:val="00A9420F"/>
    <w:rsid w:val="00AD073B"/>
    <w:rsid w:val="00B07352"/>
    <w:rsid w:val="00B341C9"/>
    <w:rsid w:val="00B34821"/>
    <w:rsid w:val="00B41423"/>
    <w:rsid w:val="00B906BC"/>
    <w:rsid w:val="00B964FF"/>
    <w:rsid w:val="00BA1517"/>
    <w:rsid w:val="00BA67FD"/>
    <w:rsid w:val="00C10FAA"/>
    <w:rsid w:val="00C12A58"/>
    <w:rsid w:val="00C2439E"/>
    <w:rsid w:val="00C46409"/>
    <w:rsid w:val="00C515C5"/>
    <w:rsid w:val="00C66DCD"/>
    <w:rsid w:val="00C92BE2"/>
    <w:rsid w:val="00C96513"/>
    <w:rsid w:val="00CD2747"/>
    <w:rsid w:val="00CF752D"/>
    <w:rsid w:val="00D07EAC"/>
    <w:rsid w:val="00D34F03"/>
    <w:rsid w:val="00D60E59"/>
    <w:rsid w:val="00D75FB1"/>
    <w:rsid w:val="00D919CB"/>
    <w:rsid w:val="00DB62C8"/>
    <w:rsid w:val="00DD7A81"/>
    <w:rsid w:val="00E12E02"/>
    <w:rsid w:val="00E75678"/>
    <w:rsid w:val="00EA2FA4"/>
    <w:rsid w:val="00EB6BBF"/>
    <w:rsid w:val="00ED1EF9"/>
    <w:rsid w:val="00ED2A57"/>
    <w:rsid w:val="00EF6BF0"/>
    <w:rsid w:val="00F155E2"/>
    <w:rsid w:val="00F42144"/>
    <w:rsid w:val="00F75B3D"/>
    <w:rsid w:val="00F84D59"/>
    <w:rsid w:val="00F94506"/>
    <w:rsid w:val="00FA199C"/>
    <w:rsid w:val="00FA591D"/>
    <w:rsid w:val="00FC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12EA17"/>
  <w15:docId w15:val="{AB2737BE-44A3-4FC6-AD7F-4C6C1A1E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964FF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B964FF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B964FF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964FF"/>
    <w:rPr>
      <w:rFonts w:ascii="Verdana" w:hAnsi="Verdana"/>
      <w:sz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0629-CB6B-494A-B837-ED7AA44B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Vlaams Parlement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Vlaams Parlement</dc:creator>
  <cp:lastModifiedBy>Johan Meermans</cp:lastModifiedBy>
  <cp:revision>2</cp:revision>
  <cp:lastPrinted>2014-05-14T13:55:00Z</cp:lastPrinted>
  <dcterms:created xsi:type="dcterms:W3CDTF">2023-03-31T07:42:00Z</dcterms:created>
  <dcterms:modified xsi:type="dcterms:W3CDTF">2023-03-31T07:42:00Z</dcterms:modified>
</cp:coreProperties>
</file>