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EC15" w14:textId="77777777" w:rsidR="00C96513" w:rsidRPr="002A43AD" w:rsidRDefault="00753CDB" w:rsidP="00204C10">
      <w:pPr>
        <w:pStyle w:val="opschrift"/>
        <w:spacing w:before="0"/>
      </w:pPr>
      <w:r w:rsidRPr="00451CDB">
        <w:t>schriftelijke vraag</w:t>
      </w:r>
    </w:p>
    <w:p w14:paraId="0872B16E" w14:textId="77777777" w:rsidR="00C96513" w:rsidRDefault="00676D33" w:rsidP="00E75678"/>
    <w:p w14:paraId="330D8D99" w14:textId="577BDB8D" w:rsidR="00C96513" w:rsidRPr="00451CDB" w:rsidRDefault="00753CDB" w:rsidP="00E75678">
      <w:r w:rsidRPr="00451CDB">
        <w:t>nr.</w:t>
      </w:r>
      <w:r>
        <w:t xml:space="preserve"> 940</w:t>
      </w:r>
    </w:p>
    <w:p w14:paraId="29FDE8BF" w14:textId="77777777" w:rsidR="00C96513" w:rsidRPr="00451CDB" w:rsidRDefault="00753CDB" w:rsidP="00E75678">
      <w:pPr>
        <w:rPr>
          <w:b/>
          <w:smallCaps/>
        </w:rPr>
      </w:pPr>
      <w:proofErr w:type="gramStart"/>
      <w:r w:rsidRPr="00451CDB">
        <w:t>van</w:t>
      </w:r>
      <w:proofErr w:type="gramEnd"/>
      <w:r w:rsidRPr="00451CDB">
        <w:t xml:space="preserve"> </w:t>
      </w:r>
      <w:r w:rsidRPr="00451CDB">
        <w:rPr>
          <w:b/>
          <w:smallCaps/>
        </w:rPr>
        <w:t>paul van miert</w:t>
      </w:r>
    </w:p>
    <w:p w14:paraId="0CD6A9C7" w14:textId="77777777" w:rsidR="00C96513" w:rsidRPr="00C96513" w:rsidRDefault="00753CDB" w:rsidP="00E75678">
      <w:proofErr w:type="gramStart"/>
      <w:r w:rsidRPr="00451CDB">
        <w:t>datum</w:t>
      </w:r>
      <w:proofErr w:type="gramEnd"/>
      <w:r w:rsidRPr="00451CDB">
        <w:t>: 9 maart 2023</w:t>
      </w:r>
    </w:p>
    <w:p w14:paraId="223BE839" w14:textId="77777777" w:rsidR="00C96513" w:rsidRPr="008A4109" w:rsidRDefault="00676D33" w:rsidP="00E75678">
      <w:pPr>
        <w:pBdr>
          <w:bottom w:val="single" w:sz="4" w:space="1" w:color="auto"/>
        </w:pBdr>
      </w:pPr>
    </w:p>
    <w:p w14:paraId="6F489DA2" w14:textId="77777777" w:rsidR="00C96513" w:rsidRPr="008A4109" w:rsidRDefault="00676D33" w:rsidP="00E75678"/>
    <w:p w14:paraId="4FD44244" w14:textId="77777777" w:rsidR="00C96513" w:rsidRPr="00451CDB" w:rsidRDefault="00753CDB" w:rsidP="00E75678">
      <w:pPr>
        <w:rPr>
          <w:rFonts w:ascii="Times New Roman Vet" w:hAnsi="Times New Roman Vet"/>
          <w:sz w:val="22"/>
          <w:szCs w:val="22"/>
          <w:lang w:val="nl-BE"/>
        </w:rPr>
      </w:pPr>
      <w:proofErr w:type="gramStart"/>
      <w:r w:rsidRPr="00451CDB">
        <w:rPr>
          <w:szCs w:val="22"/>
          <w:lang w:val="nl-BE"/>
        </w:rPr>
        <w:t>aan</w:t>
      </w:r>
      <w:proofErr w:type="gramEnd"/>
      <w:r w:rsidRPr="00451CDB">
        <w:rPr>
          <w:b/>
          <w:smallCaps/>
          <w:szCs w:val="22"/>
          <w:lang w:val="nl-BE"/>
        </w:rPr>
        <w:t xml:space="preserve"> lydia peeters</w:t>
      </w:r>
    </w:p>
    <w:p w14:paraId="1CFF12A2" w14:textId="77777777" w:rsidR="00C96513" w:rsidRPr="00C96513" w:rsidRDefault="00753CDB" w:rsidP="00E75678">
      <w:pPr>
        <w:rPr>
          <w:smallCaps/>
          <w:szCs w:val="22"/>
          <w:lang w:val="nl-BE"/>
        </w:rPr>
      </w:pPr>
      <w:r w:rsidRPr="00451CDB">
        <w:rPr>
          <w:smallCaps/>
          <w:szCs w:val="22"/>
          <w:lang w:val="nl-BE"/>
        </w:rPr>
        <w:t>vlaams minister van mobiliteit en openbare werken</w:t>
      </w:r>
    </w:p>
    <w:p w14:paraId="007A81DC" w14:textId="77777777" w:rsidR="00C96513" w:rsidRPr="008A4109" w:rsidRDefault="00676D33" w:rsidP="00E75678">
      <w:pPr>
        <w:pStyle w:val="StandaardSV"/>
        <w:pBdr>
          <w:bottom w:val="single" w:sz="4" w:space="1" w:color="auto"/>
        </w:pBdr>
        <w:jc w:val="left"/>
        <w:rPr>
          <w:rFonts w:ascii="Verdana" w:hAnsi="Verdana"/>
          <w:sz w:val="20"/>
          <w:lang w:val="nl-BE"/>
        </w:rPr>
      </w:pPr>
    </w:p>
    <w:p w14:paraId="76D48074" w14:textId="77777777" w:rsidR="00451CDB" w:rsidRPr="008A4109" w:rsidRDefault="00676D33" w:rsidP="00E75678">
      <w:pPr>
        <w:pStyle w:val="StandaardSV"/>
        <w:jc w:val="left"/>
        <w:rPr>
          <w:rFonts w:ascii="Verdana" w:hAnsi="Verdana"/>
          <w:sz w:val="20"/>
        </w:rPr>
      </w:pPr>
    </w:p>
    <w:p w14:paraId="5150D06F" w14:textId="77777777" w:rsidR="00451CDB" w:rsidRPr="008C1B72" w:rsidRDefault="00676D33" w:rsidP="00E75678">
      <w:pPr>
        <w:pStyle w:val="StandaardSV"/>
        <w:jc w:val="left"/>
        <w:rPr>
          <w:rFonts w:ascii="Verdana" w:hAnsi="Verdana"/>
          <w:sz w:val="20"/>
        </w:rPr>
      </w:pPr>
    </w:p>
    <w:p w14:paraId="24592617" w14:textId="50DA66DB" w:rsidR="00C96513" w:rsidRDefault="00E80F30" w:rsidP="00D07EAC">
      <w:pPr>
        <w:pStyle w:val="StijlStandaardSVVerdana10ptCursiefLinks-175cm"/>
        <w:rPr>
          <w:rFonts w:eastAsia="Calibri"/>
          <w:lang w:val="nl-BE" w:eastAsia="en-US"/>
        </w:rPr>
      </w:pPr>
      <w:r>
        <w:rPr>
          <w:rFonts w:eastAsia="Calibri"/>
          <w:lang w:val="nl-BE" w:eastAsia="en-US"/>
        </w:rPr>
        <w:t>V</w:t>
      </w:r>
      <w:r w:rsidR="00753CDB">
        <w:rPr>
          <w:rFonts w:eastAsia="Calibri"/>
          <w:lang w:val="nl-BE" w:eastAsia="en-US"/>
        </w:rPr>
        <w:t>erkeersborden E1 tot E9</w:t>
      </w:r>
      <w:proofErr w:type="gramStart"/>
      <w:r w:rsidR="00753CDB">
        <w:rPr>
          <w:rFonts w:eastAsia="Calibri"/>
          <w:lang w:val="nl-BE" w:eastAsia="en-US"/>
        </w:rPr>
        <w:t>h  -</w:t>
      </w:r>
      <w:proofErr w:type="gramEnd"/>
      <w:r w:rsidR="00753CDB">
        <w:rPr>
          <w:rFonts w:eastAsia="Calibri"/>
          <w:lang w:val="nl-BE" w:eastAsia="en-US"/>
        </w:rPr>
        <w:t xml:space="preserve"> Plaatsingsvoorwaarden</w:t>
      </w:r>
    </w:p>
    <w:p w14:paraId="0B170C30" w14:textId="77777777" w:rsidR="00CF752D" w:rsidRDefault="00676D33" w:rsidP="00E75678">
      <w:pPr>
        <w:pStyle w:val="StijlStandaardSVVerdana10ptLinks-175cm"/>
        <w:rPr>
          <w:rFonts w:eastAsia="Calibri"/>
          <w:lang w:val="nl-BE" w:eastAsia="en-US"/>
        </w:rPr>
      </w:pPr>
    </w:p>
    <w:p w14:paraId="0E3B3A06" w14:textId="743053E5" w:rsidR="00F80953" w:rsidRDefault="00753CDB">
      <w:pPr>
        <w:rPr>
          <w:rFonts w:ascii="Times New Roman" w:hAnsi="Times New Roman"/>
        </w:rPr>
      </w:pPr>
      <w:r>
        <w:rPr>
          <w:rFonts w:eastAsia="Verdana" w:cs="Verdana"/>
        </w:rPr>
        <w:t xml:space="preserve">Diverse gemeenten in Vlaanderen voorzien om praktische redenen vaak de verkeersborden E1 tot E9h niet </w:t>
      </w:r>
      <w:r w:rsidR="00E80F30">
        <w:rPr>
          <w:rFonts w:eastAsia="Verdana" w:cs="Verdana"/>
        </w:rPr>
        <w:t>van</w:t>
      </w:r>
      <w:r>
        <w:rPr>
          <w:rFonts w:eastAsia="Verdana" w:cs="Verdana"/>
        </w:rPr>
        <w:t xml:space="preserve"> de voorgeschreven oranje palen. </w:t>
      </w:r>
      <w:r w:rsidR="00E80F30">
        <w:rPr>
          <w:rFonts w:eastAsia="Verdana" w:cs="Verdana"/>
        </w:rPr>
        <w:t>Daa</w:t>
      </w:r>
      <w:r>
        <w:rPr>
          <w:rFonts w:eastAsia="Verdana" w:cs="Verdana"/>
        </w:rPr>
        <w:t>rdoor ontstaat er vaak twijfel bij verbalisanten om op te treden, vermits het wettelijk</w:t>
      </w:r>
      <w:r w:rsidR="00796A15">
        <w:rPr>
          <w:rFonts w:eastAsia="Verdana" w:cs="Verdana"/>
        </w:rPr>
        <w:t>e</w:t>
      </w:r>
      <w:r>
        <w:rPr>
          <w:rFonts w:eastAsia="Verdana" w:cs="Verdana"/>
        </w:rPr>
        <w:t xml:space="preserve"> kader duidelijk omschrijft dat dit verplicht is.</w:t>
      </w:r>
    </w:p>
    <w:p w14:paraId="112DAE95" w14:textId="468BFBC9" w:rsidR="00F80953" w:rsidRDefault="00753CDB">
      <w:pPr>
        <w:spacing w:before="240"/>
        <w:rPr>
          <w:rFonts w:ascii="Times New Roman" w:hAnsi="Times New Roman"/>
        </w:rPr>
      </w:pPr>
      <w:r>
        <w:rPr>
          <w:rFonts w:eastAsia="Verdana" w:cs="Verdana"/>
        </w:rPr>
        <w:t xml:space="preserve">Artikel 60.2.van de wegcode stelt dat de minister de minimumafmetingen en de bijzondere plaatsingsvoorwaarden van de verkeerstekens die niet in de wegcode voorzien zijn, bepaalt, evenals de manier waarop de werken en verkeersbelemmeringen moeten </w:t>
      </w:r>
      <w:proofErr w:type="gramStart"/>
      <w:r w:rsidR="00E80F30">
        <w:rPr>
          <w:rFonts w:eastAsia="Verdana" w:cs="Verdana"/>
        </w:rPr>
        <w:t>worden</w:t>
      </w:r>
      <w:proofErr w:type="gramEnd"/>
      <w:r w:rsidR="00E80F30">
        <w:rPr>
          <w:rFonts w:eastAsia="Verdana" w:cs="Verdana"/>
        </w:rPr>
        <w:t xml:space="preserve"> </w:t>
      </w:r>
      <w:r>
        <w:rPr>
          <w:rFonts w:eastAsia="Verdana" w:cs="Verdana"/>
        </w:rPr>
        <w:t>gesignaleerd.</w:t>
      </w:r>
    </w:p>
    <w:p w14:paraId="208F38A9" w14:textId="7C7C45BA" w:rsidR="00F80953" w:rsidRDefault="00753CDB">
      <w:pPr>
        <w:spacing w:before="240"/>
        <w:rPr>
          <w:rFonts w:ascii="Times New Roman" w:hAnsi="Times New Roman"/>
        </w:rPr>
      </w:pPr>
      <w:r>
        <w:rPr>
          <w:rFonts w:eastAsia="Verdana" w:cs="Verdana"/>
        </w:rPr>
        <w:t xml:space="preserve">Naar aanleiding van de </w:t>
      </w:r>
      <w:r w:rsidR="00E80F30">
        <w:rPr>
          <w:rFonts w:eastAsia="Verdana" w:cs="Verdana"/>
        </w:rPr>
        <w:t>z</w:t>
      </w:r>
      <w:r>
        <w:rPr>
          <w:rFonts w:eastAsia="Verdana" w:cs="Verdana"/>
        </w:rPr>
        <w:t xml:space="preserve">esde </w:t>
      </w:r>
      <w:r w:rsidR="00E80F30">
        <w:rPr>
          <w:rFonts w:eastAsia="Verdana" w:cs="Verdana"/>
        </w:rPr>
        <w:t>s</w:t>
      </w:r>
      <w:r>
        <w:rPr>
          <w:rFonts w:eastAsia="Verdana" w:cs="Verdana"/>
        </w:rPr>
        <w:t xml:space="preserve">taatshervorming werd deze bevoegdheid overgeheveld naar de gewesten. </w:t>
      </w:r>
      <w:r w:rsidR="00E80F30">
        <w:rPr>
          <w:rFonts w:eastAsia="Verdana" w:cs="Verdana"/>
        </w:rPr>
        <w:t>D</w:t>
      </w:r>
      <w:r>
        <w:rPr>
          <w:rFonts w:eastAsia="Verdana" w:cs="Verdana"/>
        </w:rPr>
        <w:t xml:space="preserve">oor de Vlaamse minister van Mobiliteit en Openbare Werken </w:t>
      </w:r>
      <w:r w:rsidR="00E80F30">
        <w:rPr>
          <w:rFonts w:eastAsia="Verdana" w:cs="Verdana"/>
        </w:rPr>
        <w:t xml:space="preserve">werd </w:t>
      </w:r>
      <w:r>
        <w:rPr>
          <w:rFonts w:eastAsia="Verdana" w:cs="Verdana"/>
        </w:rPr>
        <w:t xml:space="preserve">nog geen initiatief genomen om de regels </w:t>
      </w:r>
      <w:proofErr w:type="gramStart"/>
      <w:r>
        <w:rPr>
          <w:rFonts w:eastAsia="Verdana" w:cs="Verdana"/>
        </w:rPr>
        <w:t>inzake</w:t>
      </w:r>
      <w:proofErr w:type="gramEnd"/>
      <w:r>
        <w:rPr>
          <w:rFonts w:eastAsia="Verdana" w:cs="Verdana"/>
        </w:rPr>
        <w:t xml:space="preserve"> de minimumafmetingen en de bijzondere plaatsingsvoorwaarden van de verkeerstekens te wijzigen of te vervangen, waardoor de regels op federaal niveau van kracht blijven.</w:t>
      </w:r>
    </w:p>
    <w:p w14:paraId="317D7D84" w14:textId="03473ABF" w:rsidR="00F80953" w:rsidRDefault="00753CDB">
      <w:pPr>
        <w:spacing w:before="240"/>
        <w:rPr>
          <w:rFonts w:ascii="Times New Roman" w:hAnsi="Times New Roman"/>
        </w:rPr>
      </w:pPr>
      <w:r>
        <w:rPr>
          <w:rFonts w:eastAsia="Verdana" w:cs="Verdana"/>
        </w:rPr>
        <w:t>Deze regels worden bepaald door het reglement van de wegbeheerder. Artikel 11.4.1 van het reglement van de wegbeheerder beschrijft het volgende voor verkeersborden (E1 tot E9h) betreffende stilstaan en parkeren:</w:t>
      </w:r>
    </w:p>
    <w:p w14:paraId="36450DCA" w14:textId="6727ECFF" w:rsidR="00F80953" w:rsidRPr="00E80F30" w:rsidRDefault="00753CDB">
      <w:pPr>
        <w:spacing w:before="240"/>
        <w:rPr>
          <w:rFonts w:ascii="Times New Roman" w:hAnsi="Times New Roman"/>
        </w:rPr>
      </w:pPr>
      <w:r w:rsidRPr="00E80F30">
        <w:rPr>
          <w:rFonts w:eastAsia="Verdana" w:cs="Verdana"/>
        </w:rPr>
        <w:t>“De staanders of steunen en zoveel mogelijk, de achterkant van deze verkeersborden hebben een oranje kleur</w:t>
      </w:r>
      <w:r w:rsidR="00E80F30">
        <w:rPr>
          <w:rFonts w:eastAsia="Verdana" w:cs="Verdana"/>
        </w:rPr>
        <w:t>.</w:t>
      </w:r>
      <w:r w:rsidRPr="00E80F30">
        <w:rPr>
          <w:rFonts w:eastAsia="Verdana" w:cs="Verdana"/>
        </w:rPr>
        <w:t>”</w:t>
      </w:r>
    </w:p>
    <w:p w14:paraId="122EDA3F" w14:textId="7D0F5E17" w:rsidR="00F80953" w:rsidRDefault="00753CDB">
      <w:pPr>
        <w:spacing w:before="240"/>
        <w:rPr>
          <w:rFonts w:ascii="Times New Roman" w:hAnsi="Times New Roman"/>
        </w:rPr>
      </w:pPr>
      <w:r>
        <w:rPr>
          <w:rFonts w:eastAsia="Verdana" w:cs="Verdana"/>
        </w:rPr>
        <w:t xml:space="preserve">Dit reglement is nog geldig in het Vlaamse </w:t>
      </w:r>
      <w:r w:rsidR="00E80F30">
        <w:rPr>
          <w:rFonts w:eastAsia="Verdana" w:cs="Verdana"/>
        </w:rPr>
        <w:t>G</w:t>
      </w:r>
      <w:r>
        <w:rPr>
          <w:rFonts w:eastAsia="Verdana" w:cs="Verdana"/>
        </w:rPr>
        <w:t>ewest en is van toepassing op zowel borden met een tijdelijk karakter als op verkeersborden met zonale geldigheid (artikel 6.7.4).</w:t>
      </w:r>
    </w:p>
    <w:p w14:paraId="2A7770E4" w14:textId="40BE7ED2" w:rsidR="00F80953" w:rsidRDefault="00753CDB">
      <w:pPr>
        <w:spacing w:before="240"/>
        <w:rPr>
          <w:rFonts w:ascii="Times New Roman" w:hAnsi="Times New Roman"/>
        </w:rPr>
      </w:pPr>
      <w:r>
        <w:rPr>
          <w:rFonts w:eastAsia="Verdana" w:cs="Verdana"/>
        </w:rPr>
        <w:t>Artikel 5 van de wegcode stipuleert d</w:t>
      </w:r>
      <w:r w:rsidR="00676D33">
        <w:rPr>
          <w:rFonts w:eastAsia="Verdana" w:cs="Verdana"/>
        </w:rPr>
        <w:t>a</w:t>
      </w:r>
      <w:r>
        <w:rPr>
          <w:rFonts w:eastAsia="Verdana" w:cs="Verdana"/>
        </w:rPr>
        <w:t>t:</w:t>
      </w:r>
    </w:p>
    <w:p w14:paraId="433291AD" w14:textId="77777777" w:rsidR="00F80953" w:rsidRPr="00E80F30" w:rsidRDefault="00753CDB">
      <w:pPr>
        <w:spacing w:before="240"/>
        <w:rPr>
          <w:rFonts w:ascii="Times New Roman" w:hAnsi="Times New Roman"/>
        </w:rPr>
      </w:pPr>
      <w:r w:rsidRPr="00E80F30">
        <w:rPr>
          <w:rFonts w:eastAsia="Verdana" w:cs="Verdana"/>
        </w:rPr>
        <w:t>“De weggebruikers de verkeerslichten, verkeersborden en wegmarkeringen in acht moeten nemen, wanneer deze regelmatig zijn naar de vorm, voldoende zichtbaar zijn en overeenkomstig de voorschriften van dit reglement werden geplaatst.”</w:t>
      </w:r>
    </w:p>
    <w:p w14:paraId="060B7231" w14:textId="02455B88" w:rsidR="00F80953" w:rsidRDefault="00753CDB">
      <w:pPr>
        <w:spacing w:before="240"/>
        <w:rPr>
          <w:rFonts w:ascii="Times New Roman" w:hAnsi="Times New Roman"/>
        </w:rPr>
      </w:pPr>
      <w:r>
        <w:rPr>
          <w:rFonts w:eastAsia="Verdana" w:cs="Verdana"/>
        </w:rPr>
        <w:t>Op basis van de voormelde bepalingen kan men afleiden dat borden E1 tot E9h waarvan de staander of steun geen oranje kleur heeft, geen bindend karakter he</w:t>
      </w:r>
      <w:r w:rsidR="00E80F30">
        <w:rPr>
          <w:rFonts w:eastAsia="Verdana" w:cs="Verdana"/>
        </w:rPr>
        <w:t>bben</w:t>
      </w:r>
      <w:r>
        <w:rPr>
          <w:rFonts w:eastAsia="Verdana" w:cs="Verdana"/>
        </w:rPr>
        <w:t xml:space="preserve"> voor de weggebruiker.</w:t>
      </w:r>
    </w:p>
    <w:p w14:paraId="2F7FD693" w14:textId="77777777" w:rsidR="00E80F30" w:rsidRDefault="00E80F30" w:rsidP="00E80F30">
      <w:pPr>
        <w:rPr>
          <w:rFonts w:eastAsia="Verdana" w:cs="Verdana"/>
        </w:rPr>
      </w:pPr>
    </w:p>
    <w:p w14:paraId="00287B33" w14:textId="39D52A8D" w:rsidR="00F80953" w:rsidRDefault="00753CDB" w:rsidP="00E80F30">
      <w:pPr>
        <w:rPr>
          <w:rFonts w:eastAsia="Verdana" w:cs="Verdana"/>
        </w:rPr>
      </w:pPr>
      <w:r>
        <w:rPr>
          <w:rFonts w:eastAsia="Verdana" w:cs="Verdana"/>
        </w:rPr>
        <w:t xml:space="preserve">Voor onze Vlaamse gemeenten zou het echter logisch zijn dat deze borden niet meer op oranje palen moeten staan, maar enkel een oranje achterkant moeten hebben. Op deze </w:t>
      </w:r>
      <w:r>
        <w:rPr>
          <w:rFonts w:eastAsia="Verdana" w:cs="Verdana"/>
        </w:rPr>
        <w:lastRenderedPageBreak/>
        <w:t>manier kunnen er verschillende verkeersborden worden gecombineerd op 1 paal i</w:t>
      </w:r>
      <w:r w:rsidR="00E80F30">
        <w:rPr>
          <w:rFonts w:eastAsia="Verdana" w:cs="Verdana"/>
        </w:rPr>
        <w:t>n plaats van</w:t>
      </w:r>
      <w:r>
        <w:rPr>
          <w:rFonts w:eastAsia="Verdana" w:cs="Verdana"/>
        </w:rPr>
        <w:t xml:space="preserve"> deze te splitsen op divers</w:t>
      </w:r>
      <w:r w:rsidR="00796A15">
        <w:rPr>
          <w:rFonts w:eastAsia="Verdana" w:cs="Verdana"/>
        </w:rPr>
        <w:t>e</w:t>
      </w:r>
      <w:r>
        <w:rPr>
          <w:rFonts w:eastAsia="Verdana" w:cs="Verdana"/>
        </w:rPr>
        <w:t xml:space="preserve"> palen.</w:t>
      </w:r>
    </w:p>
    <w:p w14:paraId="7CB4136B" w14:textId="77777777" w:rsidR="00E80F30" w:rsidRDefault="00E80F30" w:rsidP="00E80F30">
      <w:pPr>
        <w:rPr>
          <w:rFonts w:ascii="Times New Roman" w:hAnsi="Times New Roman"/>
        </w:rPr>
      </w:pPr>
    </w:p>
    <w:p w14:paraId="34727B35" w14:textId="77777777" w:rsidR="00E80F30" w:rsidRPr="00E80F30" w:rsidRDefault="00753CDB" w:rsidP="00E80F30">
      <w:pPr>
        <w:pStyle w:val="Nummering"/>
        <w:rPr>
          <w:rFonts w:ascii="Times New Roman" w:hAnsi="Times New Roman"/>
        </w:rPr>
      </w:pPr>
      <w:r>
        <w:rPr>
          <w:rFonts w:eastAsia="Verdana"/>
        </w:rPr>
        <w:t xml:space="preserve">In </w:t>
      </w:r>
      <w:r w:rsidR="00E80F30">
        <w:rPr>
          <w:rFonts w:eastAsia="Verdana"/>
        </w:rPr>
        <w:t xml:space="preserve">de </w:t>
      </w:r>
      <w:proofErr w:type="spellStart"/>
      <w:r>
        <w:rPr>
          <w:rFonts w:eastAsia="Verdana"/>
        </w:rPr>
        <w:t>praktijk</w:t>
      </w:r>
      <w:proofErr w:type="spellEnd"/>
      <w:r>
        <w:rPr>
          <w:rFonts w:eastAsia="Verdana"/>
        </w:rPr>
        <w:t xml:space="preserve"> </w:t>
      </w:r>
      <w:proofErr w:type="spellStart"/>
      <w:r>
        <w:rPr>
          <w:rFonts w:eastAsia="Verdana"/>
        </w:rPr>
        <w:t>worden</w:t>
      </w:r>
      <w:proofErr w:type="spellEnd"/>
      <w:r>
        <w:rPr>
          <w:rFonts w:eastAsia="Verdana"/>
        </w:rPr>
        <w:t xml:space="preserve"> in diverse gemeenten dergelijke verkeersborden niet consequent op oranje palen geplaatst, waardoor er twijfel ontstaat bij verbalisanten om te verbaliseren bij een overtreding. </w:t>
      </w:r>
    </w:p>
    <w:p w14:paraId="2C0B0C40" w14:textId="0C3A693D" w:rsidR="00F80953" w:rsidRDefault="00753CDB" w:rsidP="00E80F30">
      <w:pPr>
        <w:pStyle w:val="Nummering"/>
        <w:numPr>
          <w:ilvl w:val="0"/>
          <w:numId w:val="0"/>
        </w:numPr>
        <w:ind w:left="425"/>
        <w:rPr>
          <w:rFonts w:ascii="Times New Roman" w:hAnsi="Times New Roman"/>
        </w:rPr>
      </w:pPr>
      <w:r>
        <w:rPr>
          <w:rFonts w:eastAsia="Verdana"/>
        </w:rPr>
        <w:t xml:space="preserve">Is de minister </w:t>
      </w:r>
      <w:proofErr w:type="spellStart"/>
      <w:r>
        <w:rPr>
          <w:rFonts w:eastAsia="Verdana"/>
        </w:rPr>
        <w:t>zich</w:t>
      </w:r>
      <w:proofErr w:type="spellEnd"/>
      <w:r>
        <w:rPr>
          <w:rFonts w:eastAsia="Verdana"/>
        </w:rPr>
        <w:t xml:space="preserve"> </w:t>
      </w:r>
      <w:proofErr w:type="spellStart"/>
      <w:r>
        <w:rPr>
          <w:rFonts w:eastAsia="Verdana"/>
        </w:rPr>
        <w:t>bewust</w:t>
      </w:r>
      <w:proofErr w:type="spellEnd"/>
      <w:r>
        <w:rPr>
          <w:rFonts w:eastAsia="Verdana"/>
        </w:rPr>
        <w:t xml:space="preserve"> van de </w:t>
      </w:r>
      <w:proofErr w:type="spellStart"/>
      <w:r>
        <w:rPr>
          <w:rFonts w:eastAsia="Verdana"/>
        </w:rPr>
        <w:t>rechtsongeldigheid</w:t>
      </w:r>
      <w:proofErr w:type="spellEnd"/>
      <w:r>
        <w:rPr>
          <w:rFonts w:eastAsia="Verdana"/>
        </w:rPr>
        <w:t xml:space="preserve"> van het </w:t>
      </w:r>
      <w:proofErr w:type="spellStart"/>
      <w:r>
        <w:rPr>
          <w:rFonts w:eastAsia="Verdana"/>
        </w:rPr>
        <w:t>plaatsen</w:t>
      </w:r>
      <w:proofErr w:type="spellEnd"/>
      <w:r>
        <w:rPr>
          <w:rFonts w:eastAsia="Verdana"/>
        </w:rPr>
        <w:t xml:space="preserve"> van dergelijke borden op palen die niet oranje zijn gekleurd? </w:t>
      </w:r>
    </w:p>
    <w:p w14:paraId="3EE1B9FC" w14:textId="41CE3B44" w:rsidR="00F80953" w:rsidRDefault="00753CDB" w:rsidP="00E80F30">
      <w:pPr>
        <w:pStyle w:val="Nummering"/>
        <w:rPr>
          <w:rFonts w:ascii="Times New Roman" w:hAnsi="Times New Roman"/>
        </w:rPr>
      </w:pPr>
      <w:r>
        <w:rPr>
          <w:rFonts w:eastAsia="Verdana"/>
        </w:rPr>
        <w:t xml:space="preserve">Heeft de minister plannen om dit kader te wijzigen en de verplichting om </w:t>
      </w:r>
      <w:proofErr w:type="spellStart"/>
      <w:r>
        <w:rPr>
          <w:rFonts w:eastAsia="Verdana"/>
        </w:rPr>
        <w:t>deze</w:t>
      </w:r>
      <w:proofErr w:type="spellEnd"/>
      <w:r>
        <w:rPr>
          <w:rFonts w:eastAsia="Verdana"/>
        </w:rPr>
        <w:t xml:space="preserve"> </w:t>
      </w:r>
      <w:proofErr w:type="spellStart"/>
      <w:r>
        <w:rPr>
          <w:rFonts w:eastAsia="Verdana"/>
        </w:rPr>
        <w:t>borden</w:t>
      </w:r>
      <w:proofErr w:type="spellEnd"/>
      <w:r>
        <w:rPr>
          <w:rFonts w:eastAsia="Verdana"/>
        </w:rPr>
        <w:t xml:space="preserve"> op </w:t>
      </w:r>
      <w:proofErr w:type="spellStart"/>
      <w:r>
        <w:rPr>
          <w:rFonts w:eastAsia="Verdana"/>
        </w:rPr>
        <w:t>oranje</w:t>
      </w:r>
      <w:proofErr w:type="spellEnd"/>
      <w:r>
        <w:rPr>
          <w:rFonts w:eastAsia="Verdana"/>
        </w:rPr>
        <w:t xml:space="preserve"> </w:t>
      </w:r>
      <w:proofErr w:type="spellStart"/>
      <w:r>
        <w:rPr>
          <w:rFonts w:eastAsia="Verdana"/>
        </w:rPr>
        <w:t>palen</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plaatsen</w:t>
      </w:r>
      <w:proofErr w:type="spellEnd"/>
      <w:r w:rsidR="00796A15">
        <w:rPr>
          <w:rFonts w:eastAsia="Verdana"/>
        </w:rPr>
        <w:t>,</w:t>
      </w:r>
      <w:r>
        <w:rPr>
          <w:rFonts w:eastAsia="Verdana"/>
        </w:rPr>
        <w:t xml:space="preserve"> </w:t>
      </w:r>
      <w:proofErr w:type="spellStart"/>
      <w:r>
        <w:rPr>
          <w:rFonts w:eastAsia="Verdana"/>
        </w:rPr>
        <w:t>aan</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passen</w:t>
      </w:r>
      <w:proofErr w:type="spellEnd"/>
      <w:r>
        <w:rPr>
          <w:rFonts w:eastAsia="Verdana"/>
        </w:rPr>
        <w:t>?</w:t>
      </w:r>
    </w:p>
    <w:p w14:paraId="74A8CC64" w14:textId="39EB7FCF" w:rsidR="00F80953" w:rsidRDefault="00796A15" w:rsidP="00E80F30">
      <w:pPr>
        <w:pStyle w:val="Nummering"/>
        <w:rPr>
          <w:rFonts w:ascii="Times New Roman" w:hAnsi="Times New Roman"/>
        </w:rPr>
      </w:pPr>
      <w:r>
        <w:rPr>
          <w:rFonts w:eastAsia="Verdana"/>
        </w:rPr>
        <w:t>Als</w:t>
      </w:r>
      <w:r w:rsidR="00753CDB">
        <w:rPr>
          <w:rFonts w:eastAsia="Verdana"/>
        </w:rPr>
        <w:t xml:space="preserve"> de minister bereid is om </w:t>
      </w:r>
      <w:proofErr w:type="spellStart"/>
      <w:r w:rsidR="00753CDB">
        <w:rPr>
          <w:rFonts w:eastAsia="Verdana"/>
        </w:rPr>
        <w:t>een</w:t>
      </w:r>
      <w:proofErr w:type="spellEnd"/>
      <w:r w:rsidR="00753CDB">
        <w:rPr>
          <w:rFonts w:eastAsia="Verdana"/>
        </w:rPr>
        <w:t xml:space="preserve"> </w:t>
      </w:r>
      <w:proofErr w:type="spellStart"/>
      <w:r w:rsidR="00753CDB">
        <w:rPr>
          <w:rFonts w:eastAsia="Verdana"/>
        </w:rPr>
        <w:t>aanpassing</w:t>
      </w:r>
      <w:proofErr w:type="spellEnd"/>
      <w:r w:rsidR="00753CDB">
        <w:rPr>
          <w:rFonts w:eastAsia="Verdana"/>
        </w:rPr>
        <w:t xml:space="preserve"> </w:t>
      </w:r>
      <w:proofErr w:type="spellStart"/>
      <w:r w:rsidR="00753CDB">
        <w:rPr>
          <w:rFonts w:eastAsia="Verdana"/>
        </w:rPr>
        <w:t>te</w:t>
      </w:r>
      <w:proofErr w:type="spellEnd"/>
      <w:r w:rsidR="00753CDB">
        <w:rPr>
          <w:rFonts w:eastAsia="Verdana"/>
        </w:rPr>
        <w:t xml:space="preserve"> </w:t>
      </w:r>
      <w:proofErr w:type="spellStart"/>
      <w:r w:rsidR="00753CDB">
        <w:rPr>
          <w:rFonts w:eastAsia="Verdana"/>
        </w:rPr>
        <w:t>doen</w:t>
      </w:r>
      <w:proofErr w:type="spellEnd"/>
      <w:r w:rsidR="00753CDB">
        <w:rPr>
          <w:rFonts w:eastAsia="Verdana"/>
        </w:rPr>
        <w:t xml:space="preserve">, </w:t>
      </w:r>
      <w:proofErr w:type="spellStart"/>
      <w:r w:rsidR="00753CDB">
        <w:rPr>
          <w:rFonts w:eastAsia="Verdana"/>
        </w:rPr>
        <w:t>welke</w:t>
      </w:r>
      <w:proofErr w:type="spellEnd"/>
      <w:r w:rsidR="00753CDB">
        <w:rPr>
          <w:rFonts w:eastAsia="Verdana"/>
        </w:rPr>
        <w:t xml:space="preserve"> </w:t>
      </w:r>
      <w:proofErr w:type="spellStart"/>
      <w:r w:rsidR="00753CDB">
        <w:rPr>
          <w:rFonts w:eastAsia="Verdana"/>
        </w:rPr>
        <w:t>tijdlijn</w:t>
      </w:r>
      <w:proofErr w:type="spellEnd"/>
      <w:r w:rsidR="00753CDB">
        <w:rPr>
          <w:rFonts w:eastAsia="Verdana"/>
        </w:rPr>
        <w:t xml:space="preserve"> </w:t>
      </w:r>
      <w:proofErr w:type="spellStart"/>
      <w:r w:rsidR="00753CDB">
        <w:rPr>
          <w:rFonts w:eastAsia="Verdana"/>
        </w:rPr>
        <w:t>zal</w:t>
      </w:r>
      <w:proofErr w:type="spellEnd"/>
      <w:r w:rsidR="00753CDB">
        <w:rPr>
          <w:rFonts w:eastAsia="Verdana"/>
        </w:rPr>
        <w:t xml:space="preserve"> </w:t>
      </w:r>
      <w:proofErr w:type="spellStart"/>
      <w:r w:rsidR="00E80F30">
        <w:rPr>
          <w:rFonts w:eastAsia="Verdana"/>
        </w:rPr>
        <w:t>daa</w:t>
      </w:r>
      <w:r w:rsidR="00753CDB">
        <w:rPr>
          <w:rFonts w:eastAsia="Verdana"/>
        </w:rPr>
        <w:t>rvoor</w:t>
      </w:r>
      <w:proofErr w:type="spellEnd"/>
      <w:r w:rsidR="00753CDB">
        <w:rPr>
          <w:rFonts w:eastAsia="Verdana"/>
        </w:rPr>
        <w:t xml:space="preserve"> </w:t>
      </w:r>
      <w:r>
        <w:rPr>
          <w:rFonts w:eastAsia="Verdana"/>
        </w:rPr>
        <w:t xml:space="preserve">dan </w:t>
      </w:r>
      <w:proofErr w:type="spellStart"/>
      <w:r w:rsidR="00753CDB">
        <w:rPr>
          <w:rFonts w:eastAsia="Verdana"/>
        </w:rPr>
        <w:t>worden</w:t>
      </w:r>
      <w:proofErr w:type="spellEnd"/>
      <w:r w:rsidR="00753CDB">
        <w:rPr>
          <w:rFonts w:eastAsia="Verdana"/>
        </w:rPr>
        <w:t xml:space="preserve"> </w:t>
      </w:r>
      <w:proofErr w:type="spellStart"/>
      <w:r w:rsidR="00753CDB">
        <w:rPr>
          <w:rFonts w:eastAsia="Verdana"/>
        </w:rPr>
        <w:t>gehanteerd</w:t>
      </w:r>
      <w:proofErr w:type="spellEnd"/>
      <w:r w:rsidR="00753CDB">
        <w:rPr>
          <w:rFonts w:eastAsia="Verdana"/>
        </w:rPr>
        <w:t>?</w:t>
      </w:r>
    </w:p>
    <w:sectPr w:rsidR="00F80953"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D83D" w14:textId="77777777" w:rsidR="00FA3D24" w:rsidRDefault="00FA3D24">
      <w:r>
        <w:separator/>
      </w:r>
    </w:p>
  </w:endnote>
  <w:endnote w:type="continuationSeparator" w:id="0">
    <w:p w14:paraId="374862E3" w14:textId="77777777" w:rsidR="00FA3D24" w:rsidRDefault="00FA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F07C" w14:textId="77777777" w:rsidR="00D75FB1" w:rsidRDefault="00753CDB"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56E97C5" w14:textId="77777777" w:rsidR="00D75FB1" w:rsidRDefault="00676D33"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987F" w14:textId="77777777" w:rsidR="00D75FB1" w:rsidRDefault="00676D33" w:rsidP="001A6DC6">
    <w:pPr>
      <w:pStyle w:val="Voettekst"/>
      <w:framePr w:wrap="around" w:vAnchor="text" w:hAnchor="margin" w:xAlign="right" w:y="1"/>
      <w:rPr>
        <w:rStyle w:val="Paginanummer"/>
      </w:rPr>
    </w:pPr>
  </w:p>
  <w:p w14:paraId="2D3EEAEC" w14:textId="77777777" w:rsidR="00D75FB1" w:rsidRDefault="00676D33"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D7D5" w14:textId="77777777" w:rsidR="00204C10" w:rsidRDefault="00753CDB">
    <w:pPr>
      <w:pStyle w:val="Voettekst"/>
    </w:pPr>
    <w:r>
      <w:rPr>
        <w:noProof/>
      </w:rPr>
      <w:drawing>
        <wp:anchor distT="0" distB="0" distL="114300" distR="114300" simplePos="0" relativeHeight="251658240" behindDoc="0" locked="0" layoutInCell="1" allowOverlap="1" wp14:anchorId="136EA675" wp14:editId="16F496F2">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1F74" w14:textId="77777777" w:rsidR="00FA3D24" w:rsidRDefault="00FA3D24">
      <w:r>
        <w:separator/>
      </w:r>
    </w:p>
  </w:footnote>
  <w:footnote w:type="continuationSeparator" w:id="0">
    <w:p w14:paraId="630E2EA5" w14:textId="77777777" w:rsidR="00FA3D24" w:rsidRDefault="00FA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45C2" w14:textId="77777777" w:rsidR="0088108E" w:rsidRDefault="00753CDB"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676D33">
      <w:rPr>
        <w:rStyle w:val="Paginanummer"/>
      </w:rPr>
      <w:fldChar w:fldCharType="separate"/>
    </w:r>
    <w:r>
      <w:rPr>
        <w:rStyle w:val="Paginanummer"/>
      </w:rPr>
      <w:fldChar w:fldCharType="end"/>
    </w:r>
  </w:p>
  <w:p w14:paraId="754A1B82" w14:textId="77777777" w:rsidR="0088108E" w:rsidRDefault="00676D33"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BBA2D81A">
      <w:start w:val="1"/>
      <w:numFmt w:val="decimal"/>
      <w:lvlText w:val="%1."/>
      <w:lvlJc w:val="left"/>
      <w:pPr>
        <w:tabs>
          <w:tab w:val="num" w:pos="360"/>
        </w:tabs>
        <w:ind w:left="360" w:hanging="360"/>
      </w:pPr>
    </w:lvl>
    <w:lvl w:ilvl="1" w:tplc="01B26A7A" w:tentative="1">
      <w:start w:val="1"/>
      <w:numFmt w:val="lowerLetter"/>
      <w:lvlText w:val="%2."/>
      <w:lvlJc w:val="left"/>
      <w:pPr>
        <w:tabs>
          <w:tab w:val="num" w:pos="1080"/>
        </w:tabs>
        <w:ind w:left="1080" w:hanging="360"/>
      </w:pPr>
    </w:lvl>
    <w:lvl w:ilvl="2" w:tplc="678CFDE2" w:tentative="1">
      <w:start w:val="1"/>
      <w:numFmt w:val="lowerRoman"/>
      <w:lvlText w:val="%3."/>
      <w:lvlJc w:val="right"/>
      <w:pPr>
        <w:tabs>
          <w:tab w:val="num" w:pos="1800"/>
        </w:tabs>
        <w:ind w:left="1800" w:hanging="180"/>
      </w:pPr>
    </w:lvl>
    <w:lvl w:ilvl="3" w:tplc="922AC0FC" w:tentative="1">
      <w:start w:val="1"/>
      <w:numFmt w:val="decimal"/>
      <w:lvlText w:val="%4."/>
      <w:lvlJc w:val="left"/>
      <w:pPr>
        <w:tabs>
          <w:tab w:val="num" w:pos="2520"/>
        </w:tabs>
        <w:ind w:left="2520" w:hanging="360"/>
      </w:pPr>
    </w:lvl>
    <w:lvl w:ilvl="4" w:tplc="1CB83A2A" w:tentative="1">
      <w:start w:val="1"/>
      <w:numFmt w:val="lowerLetter"/>
      <w:lvlText w:val="%5."/>
      <w:lvlJc w:val="left"/>
      <w:pPr>
        <w:tabs>
          <w:tab w:val="num" w:pos="3240"/>
        </w:tabs>
        <w:ind w:left="3240" w:hanging="360"/>
      </w:pPr>
    </w:lvl>
    <w:lvl w:ilvl="5" w:tplc="E6861FA0" w:tentative="1">
      <w:start w:val="1"/>
      <w:numFmt w:val="lowerRoman"/>
      <w:lvlText w:val="%6."/>
      <w:lvlJc w:val="right"/>
      <w:pPr>
        <w:tabs>
          <w:tab w:val="num" w:pos="3960"/>
        </w:tabs>
        <w:ind w:left="3960" w:hanging="180"/>
      </w:pPr>
    </w:lvl>
    <w:lvl w:ilvl="6" w:tplc="BA1C429E" w:tentative="1">
      <w:start w:val="1"/>
      <w:numFmt w:val="decimal"/>
      <w:lvlText w:val="%7."/>
      <w:lvlJc w:val="left"/>
      <w:pPr>
        <w:tabs>
          <w:tab w:val="num" w:pos="4680"/>
        </w:tabs>
        <w:ind w:left="4680" w:hanging="360"/>
      </w:pPr>
    </w:lvl>
    <w:lvl w:ilvl="7" w:tplc="1954289A" w:tentative="1">
      <w:start w:val="1"/>
      <w:numFmt w:val="lowerLetter"/>
      <w:lvlText w:val="%8."/>
      <w:lvlJc w:val="left"/>
      <w:pPr>
        <w:tabs>
          <w:tab w:val="num" w:pos="5400"/>
        </w:tabs>
        <w:ind w:left="5400" w:hanging="360"/>
      </w:pPr>
    </w:lvl>
    <w:lvl w:ilvl="8" w:tplc="12C8FCE2"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87BE2B5C"/>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E58267F4">
      <w:start w:val="1"/>
      <w:numFmt w:val="bullet"/>
      <w:pStyle w:val="Lijstalinea1"/>
      <w:lvlText w:val=""/>
      <w:lvlJc w:val="left"/>
      <w:pPr>
        <w:tabs>
          <w:tab w:val="num" w:pos="-360"/>
        </w:tabs>
        <w:ind w:left="360" w:hanging="360"/>
      </w:pPr>
      <w:rPr>
        <w:rFonts w:ascii="Symbol" w:hAnsi="Symbol" w:hint="default"/>
        <w:color w:val="808080"/>
      </w:rPr>
    </w:lvl>
    <w:lvl w:ilvl="1" w:tplc="9864CAB0" w:tentative="1">
      <w:start w:val="1"/>
      <w:numFmt w:val="bullet"/>
      <w:lvlText w:val="o"/>
      <w:lvlJc w:val="left"/>
      <w:pPr>
        <w:ind w:left="1080" w:hanging="360"/>
      </w:pPr>
      <w:rPr>
        <w:rFonts w:ascii="Courier New" w:hAnsi="Courier New" w:cs="Courier New" w:hint="default"/>
      </w:rPr>
    </w:lvl>
    <w:lvl w:ilvl="2" w:tplc="4C0A93B2" w:tentative="1">
      <w:start w:val="1"/>
      <w:numFmt w:val="bullet"/>
      <w:lvlText w:val=""/>
      <w:lvlJc w:val="left"/>
      <w:pPr>
        <w:ind w:left="1800" w:hanging="360"/>
      </w:pPr>
      <w:rPr>
        <w:rFonts w:ascii="Wingdings" w:hAnsi="Wingdings" w:hint="default"/>
      </w:rPr>
    </w:lvl>
    <w:lvl w:ilvl="3" w:tplc="BB182626" w:tentative="1">
      <w:start w:val="1"/>
      <w:numFmt w:val="bullet"/>
      <w:lvlText w:val=""/>
      <w:lvlJc w:val="left"/>
      <w:pPr>
        <w:ind w:left="2520" w:hanging="360"/>
      </w:pPr>
      <w:rPr>
        <w:rFonts w:ascii="Symbol" w:hAnsi="Symbol" w:hint="default"/>
      </w:rPr>
    </w:lvl>
    <w:lvl w:ilvl="4" w:tplc="00ECC28A" w:tentative="1">
      <w:start w:val="1"/>
      <w:numFmt w:val="bullet"/>
      <w:lvlText w:val="o"/>
      <w:lvlJc w:val="left"/>
      <w:pPr>
        <w:ind w:left="3240" w:hanging="360"/>
      </w:pPr>
      <w:rPr>
        <w:rFonts w:ascii="Courier New" w:hAnsi="Courier New" w:cs="Courier New" w:hint="default"/>
      </w:rPr>
    </w:lvl>
    <w:lvl w:ilvl="5" w:tplc="C25AB1F0" w:tentative="1">
      <w:start w:val="1"/>
      <w:numFmt w:val="bullet"/>
      <w:lvlText w:val=""/>
      <w:lvlJc w:val="left"/>
      <w:pPr>
        <w:ind w:left="3960" w:hanging="360"/>
      </w:pPr>
      <w:rPr>
        <w:rFonts w:ascii="Wingdings" w:hAnsi="Wingdings" w:hint="default"/>
      </w:rPr>
    </w:lvl>
    <w:lvl w:ilvl="6" w:tplc="EFDA2BAA" w:tentative="1">
      <w:start w:val="1"/>
      <w:numFmt w:val="bullet"/>
      <w:lvlText w:val=""/>
      <w:lvlJc w:val="left"/>
      <w:pPr>
        <w:ind w:left="4680" w:hanging="360"/>
      </w:pPr>
      <w:rPr>
        <w:rFonts w:ascii="Symbol" w:hAnsi="Symbol" w:hint="default"/>
      </w:rPr>
    </w:lvl>
    <w:lvl w:ilvl="7" w:tplc="8A52CB8C" w:tentative="1">
      <w:start w:val="1"/>
      <w:numFmt w:val="bullet"/>
      <w:lvlText w:val="o"/>
      <w:lvlJc w:val="left"/>
      <w:pPr>
        <w:ind w:left="5400" w:hanging="360"/>
      </w:pPr>
      <w:rPr>
        <w:rFonts w:ascii="Courier New" w:hAnsi="Courier New" w:cs="Courier New" w:hint="default"/>
      </w:rPr>
    </w:lvl>
    <w:lvl w:ilvl="8" w:tplc="5978DBA4"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3E780464">
      <w:start w:val="1"/>
      <w:numFmt w:val="bullet"/>
      <w:lvlText w:val="o"/>
      <w:lvlJc w:val="left"/>
      <w:pPr>
        <w:ind w:left="720" w:hanging="360"/>
      </w:pPr>
      <w:rPr>
        <w:rFonts w:ascii="Courier New" w:hAnsi="Courier New" w:cs="Courier New" w:hint="default"/>
      </w:rPr>
    </w:lvl>
    <w:lvl w:ilvl="1" w:tplc="CA3E2C5C" w:tentative="1">
      <w:start w:val="1"/>
      <w:numFmt w:val="bullet"/>
      <w:lvlText w:val="o"/>
      <w:lvlJc w:val="left"/>
      <w:pPr>
        <w:ind w:left="1440" w:hanging="360"/>
      </w:pPr>
      <w:rPr>
        <w:rFonts w:ascii="Courier New" w:hAnsi="Courier New" w:cs="Courier New" w:hint="default"/>
      </w:rPr>
    </w:lvl>
    <w:lvl w:ilvl="2" w:tplc="3E021D08" w:tentative="1">
      <w:start w:val="1"/>
      <w:numFmt w:val="bullet"/>
      <w:lvlText w:val=""/>
      <w:lvlJc w:val="left"/>
      <w:pPr>
        <w:ind w:left="2160" w:hanging="360"/>
      </w:pPr>
      <w:rPr>
        <w:rFonts w:ascii="Wingdings" w:hAnsi="Wingdings" w:hint="default"/>
      </w:rPr>
    </w:lvl>
    <w:lvl w:ilvl="3" w:tplc="00728438" w:tentative="1">
      <w:start w:val="1"/>
      <w:numFmt w:val="bullet"/>
      <w:lvlText w:val=""/>
      <w:lvlJc w:val="left"/>
      <w:pPr>
        <w:ind w:left="2880" w:hanging="360"/>
      </w:pPr>
      <w:rPr>
        <w:rFonts w:ascii="Symbol" w:hAnsi="Symbol" w:hint="default"/>
      </w:rPr>
    </w:lvl>
    <w:lvl w:ilvl="4" w:tplc="C3FA0AE8" w:tentative="1">
      <w:start w:val="1"/>
      <w:numFmt w:val="bullet"/>
      <w:lvlText w:val="o"/>
      <w:lvlJc w:val="left"/>
      <w:pPr>
        <w:ind w:left="3600" w:hanging="360"/>
      </w:pPr>
      <w:rPr>
        <w:rFonts w:ascii="Courier New" w:hAnsi="Courier New" w:cs="Courier New" w:hint="default"/>
      </w:rPr>
    </w:lvl>
    <w:lvl w:ilvl="5" w:tplc="DE8C5D64" w:tentative="1">
      <w:start w:val="1"/>
      <w:numFmt w:val="bullet"/>
      <w:lvlText w:val=""/>
      <w:lvlJc w:val="left"/>
      <w:pPr>
        <w:ind w:left="4320" w:hanging="360"/>
      </w:pPr>
      <w:rPr>
        <w:rFonts w:ascii="Wingdings" w:hAnsi="Wingdings" w:hint="default"/>
      </w:rPr>
    </w:lvl>
    <w:lvl w:ilvl="6" w:tplc="2C1A3976" w:tentative="1">
      <w:start w:val="1"/>
      <w:numFmt w:val="bullet"/>
      <w:lvlText w:val=""/>
      <w:lvlJc w:val="left"/>
      <w:pPr>
        <w:ind w:left="5040" w:hanging="360"/>
      </w:pPr>
      <w:rPr>
        <w:rFonts w:ascii="Symbol" w:hAnsi="Symbol" w:hint="default"/>
      </w:rPr>
    </w:lvl>
    <w:lvl w:ilvl="7" w:tplc="DEF02ACC" w:tentative="1">
      <w:start w:val="1"/>
      <w:numFmt w:val="bullet"/>
      <w:lvlText w:val="o"/>
      <w:lvlJc w:val="left"/>
      <w:pPr>
        <w:ind w:left="5760" w:hanging="360"/>
      </w:pPr>
      <w:rPr>
        <w:rFonts w:ascii="Courier New" w:hAnsi="Courier New" w:cs="Courier New" w:hint="default"/>
      </w:rPr>
    </w:lvl>
    <w:lvl w:ilvl="8" w:tplc="21D08B6A"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7C8ED598">
      <w:start w:val="1"/>
      <w:numFmt w:val="bullet"/>
      <w:lvlText w:val=""/>
      <w:lvlJc w:val="left"/>
      <w:pPr>
        <w:ind w:left="360" w:hanging="360"/>
      </w:pPr>
      <w:rPr>
        <w:rFonts w:ascii="Symbol" w:hAnsi="Symbol" w:hint="default"/>
      </w:rPr>
    </w:lvl>
    <w:lvl w:ilvl="1" w:tplc="AE9652E4" w:tentative="1">
      <w:start w:val="1"/>
      <w:numFmt w:val="bullet"/>
      <w:lvlText w:val="o"/>
      <w:lvlJc w:val="left"/>
      <w:pPr>
        <w:ind w:left="1080" w:hanging="360"/>
      </w:pPr>
      <w:rPr>
        <w:rFonts w:ascii="Courier New" w:hAnsi="Courier New" w:cs="Courier New" w:hint="default"/>
      </w:rPr>
    </w:lvl>
    <w:lvl w:ilvl="2" w:tplc="6862D2C6" w:tentative="1">
      <w:start w:val="1"/>
      <w:numFmt w:val="bullet"/>
      <w:lvlText w:val=""/>
      <w:lvlJc w:val="left"/>
      <w:pPr>
        <w:ind w:left="1800" w:hanging="360"/>
      </w:pPr>
      <w:rPr>
        <w:rFonts w:ascii="Wingdings" w:hAnsi="Wingdings" w:hint="default"/>
      </w:rPr>
    </w:lvl>
    <w:lvl w:ilvl="3" w:tplc="B0567F64" w:tentative="1">
      <w:start w:val="1"/>
      <w:numFmt w:val="bullet"/>
      <w:lvlText w:val=""/>
      <w:lvlJc w:val="left"/>
      <w:pPr>
        <w:ind w:left="2520" w:hanging="360"/>
      </w:pPr>
      <w:rPr>
        <w:rFonts w:ascii="Symbol" w:hAnsi="Symbol" w:hint="default"/>
      </w:rPr>
    </w:lvl>
    <w:lvl w:ilvl="4" w:tplc="83945D7A" w:tentative="1">
      <w:start w:val="1"/>
      <w:numFmt w:val="bullet"/>
      <w:lvlText w:val="o"/>
      <w:lvlJc w:val="left"/>
      <w:pPr>
        <w:ind w:left="3240" w:hanging="360"/>
      </w:pPr>
      <w:rPr>
        <w:rFonts w:ascii="Courier New" w:hAnsi="Courier New" w:cs="Courier New" w:hint="default"/>
      </w:rPr>
    </w:lvl>
    <w:lvl w:ilvl="5" w:tplc="9922576E" w:tentative="1">
      <w:start w:val="1"/>
      <w:numFmt w:val="bullet"/>
      <w:lvlText w:val=""/>
      <w:lvlJc w:val="left"/>
      <w:pPr>
        <w:ind w:left="3960" w:hanging="360"/>
      </w:pPr>
      <w:rPr>
        <w:rFonts w:ascii="Wingdings" w:hAnsi="Wingdings" w:hint="default"/>
      </w:rPr>
    </w:lvl>
    <w:lvl w:ilvl="6" w:tplc="824AD4D8" w:tentative="1">
      <w:start w:val="1"/>
      <w:numFmt w:val="bullet"/>
      <w:lvlText w:val=""/>
      <w:lvlJc w:val="left"/>
      <w:pPr>
        <w:ind w:left="4680" w:hanging="360"/>
      </w:pPr>
      <w:rPr>
        <w:rFonts w:ascii="Symbol" w:hAnsi="Symbol" w:hint="default"/>
      </w:rPr>
    </w:lvl>
    <w:lvl w:ilvl="7" w:tplc="FAC64496" w:tentative="1">
      <w:start w:val="1"/>
      <w:numFmt w:val="bullet"/>
      <w:lvlText w:val="o"/>
      <w:lvlJc w:val="left"/>
      <w:pPr>
        <w:ind w:left="5400" w:hanging="360"/>
      </w:pPr>
      <w:rPr>
        <w:rFonts w:ascii="Courier New" w:hAnsi="Courier New" w:cs="Courier New" w:hint="default"/>
      </w:rPr>
    </w:lvl>
    <w:lvl w:ilvl="8" w:tplc="AF6092BC"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2DD6D876">
      <w:start w:val="1"/>
      <w:numFmt w:val="bullet"/>
      <w:lvlText w:val=""/>
      <w:lvlJc w:val="left"/>
      <w:pPr>
        <w:tabs>
          <w:tab w:val="num" w:pos="0"/>
        </w:tabs>
        <w:ind w:left="720" w:hanging="360"/>
      </w:pPr>
      <w:rPr>
        <w:rFonts w:ascii="Symbol" w:hAnsi="Symbol" w:hint="default"/>
        <w:color w:val="808080"/>
      </w:rPr>
    </w:lvl>
    <w:lvl w:ilvl="1" w:tplc="CF7C61F6" w:tentative="1">
      <w:start w:val="1"/>
      <w:numFmt w:val="bullet"/>
      <w:lvlText w:val="o"/>
      <w:lvlJc w:val="left"/>
      <w:pPr>
        <w:tabs>
          <w:tab w:val="num" w:pos="1440"/>
        </w:tabs>
        <w:ind w:left="1440" w:hanging="360"/>
      </w:pPr>
      <w:rPr>
        <w:rFonts w:ascii="Courier New" w:hAnsi="Courier New" w:cs="Courier New" w:hint="default"/>
      </w:rPr>
    </w:lvl>
    <w:lvl w:ilvl="2" w:tplc="752C8664" w:tentative="1">
      <w:start w:val="1"/>
      <w:numFmt w:val="bullet"/>
      <w:lvlText w:val=""/>
      <w:lvlJc w:val="left"/>
      <w:pPr>
        <w:tabs>
          <w:tab w:val="num" w:pos="2160"/>
        </w:tabs>
        <w:ind w:left="2160" w:hanging="360"/>
      </w:pPr>
      <w:rPr>
        <w:rFonts w:ascii="Wingdings" w:hAnsi="Wingdings" w:hint="default"/>
      </w:rPr>
    </w:lvl>
    <w:lvl w:ilvl="3" w:tplc="54DCE5A2" w:tentative="1">
      <w:start w:val="1"/>
      <w:numFmt w:val="bullet"/>
      <w:lvlText w:val=""/>
      <w:lvlJc w:val="left"/>
      <w:pPr>
        <w:tabs>
          <w:tab w:val="num" w:pos="2880"/>
        </w:tabs>
        <w:ind w:left="2880" w:hanging="360"/>
      </w:pPr>
      <w:rPr>
        <w:rFonts w:ascii="Symbol" w:hAnsi="Symbol" w:hint="default"/>
      </w:rPr>
    </w:lvl>
    <w:lvl w:ilvl="4" w:tplc="264A530A" w:tentative="1">
      <w:start w:val="1"/>
      <w:numFmt w:val="bullet"/>
      <w:lvlText w:val="o"/>
      <w:lvlJc w:val="left"/>
      <w:pPr>
        <w:tabs>
          <w:tab w:val="num" w:pos="3600"/>
        </w:tabs>
        <w:ind w:left="3600" w:hanging="360"/>
      </w:pPr>
      <w:rPr>
        <w:rFonts w:ascii="Courier New" w:hAnsi="Courier New" w:cs="Courier New" w:hint="default"/>
      </w:rPr>
    </w:lvl>
    <w:lvl w:ilvl="5" w:tplc="3A66DD0E" w:tentative="1">
      <w:start w:val="1"/>
      <w:numFmt w:val="bullet"/>
      <w:lvlText w:val=""/>
      <w:lvlJc w:val="left"/>
      <w:pPr>
        <w:tabs>
          <w:tab w:val="num" w:pos="4320"/>
        </w:tabs>
        <w:ind w:left="4320" w:hanging="360"/>
      </w:pPr>
      <w:rPr>
        <w:rFonts w:ascii="Wingdings" w:hAnsi="Wingdings" w:hint="default"/>
      </w:rPr>
    </w:lvl>
    <w:lvl w:ilvl="6" w:tplc="EA787DE8" w:tentative="1">
      <w:start w:val="1"/>
      <w:numFmt w:val="bullet"/>
      <w:lvlText w:val=""/>
      <w:lvlJc w:val="left"/>
      <w:pPr>
        <w:tabs>
          <w:tab w:val="num" w:pos="5040"/>
        </w:tabs>
        <w:ind w:left="5040" w:hanging="360"/>
      </w:pPr>
      <w:rPr>
        <w:rFonts w:ascii="Symbol" w:hAnsi="Symbol" w:hint="default"/>
      </w:rPr>
    </w:lvl>
    <w:lvl w:ilvl="7" w:tplc="94260E9C" w:tentative="1">
      <w:start w:val="1"/>
      <w:numFmt w:val="bullet"/>
      <w:lvlText w:val="o"/>
      <w:lvlJc w:val="left"/>
      <w:pPr>
        <w:tabs>
          <w:tab w:val="num" w:pos="5760"/>
        </w:tabs>
        <w:ind w:left="5760" w:hanging="360"/>
      </w:pPr>
      <w:rPr>
        <w:rFonts w:ascii="Courier New" w:hAnsi="Courier New" w:cs="Courier New" w:hint="default"/>
      </w:rPr>
    </w:lvl>
    <w:lvl w:ilvl="8" w:tplc="BE648E1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871303545">
    <w:abstractNumId w:val="6"/>
  </w:num>
  <w:num w:numId="2" w16cid:durableId="510141294">
    <w:abstractNumId w:val="4"/>
  </w:num>
  <w:num w:numId="3" w16cid:durableId="421419960">
    <w:abstractNumId w:val="9"/>
  </w:num>
  <w:num w:numId="4" w16cid:durableId="1025056232">
    <w:abstractNumId w:val="0"/>
  </w:num>
  <w:num w:numId="5" w16cid:durableId="1969775846">
    <w:abstractNumId w:val="5"/>
  </w:num>
  <w:num w:numId="6" w16cid:durableId="193813216">
    <w:abstractNumId w:val="8"/>
  </w:num>
  <w:num w:numId="7" w16cid:durableId="2089107814">
    <w:abstractNumId w:val="1"/>
  </w:num>
  <w:num w:numId="8" w16cid:durableId="9600295">
    <w:abstractNumId w:val="2"/>
  </w:num>
  <w:num w:numId="9" w16cid:durableId="1680624112">
    <w:abstractNumId w:val="4"/>
  </w:num>
  <w:num w:numId="10" w16cid:durableId="2139715140">
    <w:abstractNumId w:val="4"/>
  </w:num>
  <w:num w:numId="11" w16cid:durableId="182283782">
    <w:abstractNumId w:val="4"/>
  </w:num>
  <w:num w:numId="12" w16cid:durableId="1624582079">
    <w:abstractNumId w:val="4"/>
  </w:num>
  <w:num w:numId="13" w16cid:durableId="965282858">
    <w:abstractNumId w:val="7"/>
  </w:num>
  <w:num w:numId="14" w16cid:durableId="231042394">
    <w:abstractNumId w:val="3"/>
  </w:num>
  <w:num w:numId="15" w16cid:durableId="82531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953"/>
    <w:rsid w:val="00676D33"/>
    <w:rsid w:val="00753CDB"/>
    <w:rsid w:val="00796A15"/>
    <w:rsid w:val="00AE1D2E"/>
    <w:rsid w:val="00E80F30"/>
    <w:rsid w:val="00F80953"/>
    <w:rsid w:val="00FA3D2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DC108"/>
  <w15:docId w15:val="{BA63C036-BC28-4522-B272-4C096E81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Bart Vermeiren</cp:lastModifiedBy>
  <cp:revision>5</cp:revision>
  <cp:lastPrinted>2014-05-14T13:55:00Z</cp:lastPrinted>
  <dcterms:created xsi:type="dcterms:W3CDTF">2023-03-09T12:39:00Z</dcterms:created>
  <dcterms:modified xsi:type="dcterms:W3CDTF">2023-04-18T13:37:00Z</dcterms:modified>
</cp:coreProperties>
</file>